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FB" w:rsidRPr="00182567" w:rsidRDefault="0081365B" w:rsidP="002078BE">
      <w:pPr>
        <w:ind w:left="5103"/>
        <w:jc w:val="right"/>
        <w:rPr>
          <w:rFonts w:eastAsia="Calibri"/>
          <w:color w:val="00000A"/>
          <w:sz w:val="26"/>
          <w:szCs w:val="26"/>
        </w:rPr>
      </w:pPr>
      <w:bookmarkStart w:id="0" w:name="_GoBack"/>
      <w:bookmarkEnd w:id="0"/>
      <w:r w:rsidRPr="00182567">
        <w:rPr>
          <w:rFonts w:eastAsia="Calibri"/>
          <w:color w:val="00000A"/>
          <w:sz w:val="26"/>
          <w:szCs w:val="26"/>
        </w:rPr>
        <w:t>УТВЕРЖДЕНА</w:t>
      </w:r>
    </w:p>
    <w:p w:rsidR="00182567" w:rsidRPr="00182567" w:rsidRDefault="0081365B" w:rsidP="00182567">
      <w:pPr>
        <w:ind w:left="5103"/>
        <w:jc w:val="right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 xml:space="preserve">приказом </w:t>
      </w:r>
      <w:r w:rsidR="00182567" w:rsidRPr="00182567">
        <w:rPr>
          <w:rFonts w:eastAsia="Calibri"/>
          <w:color w:val="00000A"/>
          <w:sz w:val="26"/>
          <w:szCs w:val="26"/>
        </w:rPr>
        <w:t>ГАУ ЯО «МФЦ»</w:t>
      </w:r>
    </w:p>
    <w:p w:rsidR="00C548FB" w:rsidRPr="00182567" w:rsidRDefault="0081365B" w:rsidP="00182567">
      <w:pPr>
        <w:ind w:left="5103"/>
        <w:jc w:val="right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 xml:space="preserve">от </w:t>
      </w:r>
      <w:r w:rsidR="00252D02">
        <w:rPr>
          <w:rFonts w:eastAsia="Calibri"/>
          <w:color w:val="00000A"/>
          <w:sz w:val="26"/>
          <w:szCs w:val="26"/>
        </w:rPr>
        <w:t>02.07.2025</w:t>
      </w:r>
      <w:r w:rsidRPr="00182567">
        <w:rPr>
          <w:rFonts w:eastAsia="Calibri"/>
          <w:color w:val="00000A"/>
          <w:sz w:val="26"/>
          <w:szCs w:val="26"/>
        </w:rPr>
        <w:t xml:space="preserve"> № </w:t>
      </w:r>
      <w:r w:rsidR="00252D02">
        <w:rPr>
          <w:rFonts w:eastAsia="Calibri"/>
          <w:color w:val="00000A"/>
          <w:sz w:val="26"/>
          <w:szCs w:val="26"/>
        </w:rPr>
        <w:t>67</w:t>
      </w:r>
    </w:p>
    <w:p w:rsidR="00C548FB" w:rsidRPr="00182567" w:rsidRDefault="0081365B">
      <w:pPr>
        <w:jc w:val="center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 xml:space="preserve">                                                                        </w:t>
      </w:r>
    </w:p>
    <w:p w:rsidR="00182567" w:rsidRDefault="00182567">
      <w:pPr>
        <w:tabs>
          <w:tab w:val="left" w:pos="3060"/>
        </w:tabs>
        <w:jc w:val="center"/>
        <w:rPr>
          <w:rFonts w:eastAsia="Calibri"/>
          <w:b/>
          <w:color w:val="00000A"/>
          <w:sz w:val="26"/>
          <w:szCs w:val="26"/>
        </w:rPr>
      </w:pPr>
    </w:p>
    <w:p w:rsidR="00C548FB" w:rsidRPr="00182567" w:rsidRDefault="0081365B">
      <w:pPr>
        <w:tabs>
          <w:tab w:val="left" w:pos="3060"/>
        </w:tabs>
        <w:jc w:val="center"/>
        <w:rPr>
          <w:rFonts w:eastAsia="Calibri"/>
          <w:b/>
          <w:color w:val="00000A"/>
          <w:sz w:val="26"/>
          <w:szCs w:val="26"/>
        </w:rPr>
      </w:pPr>
      <w:r w:rsidRPr="00182567">
        <w:rPr>
          <w:rFonts w:eastAsia="Calibri"/>
          <w:b/>
          <w:color w:val="00000A"/>
          <w:sz w:val="26"/>
          <w:szCs w:val="26"/>
        </w:rPr>
        <w:t>ПУБЛИЧНАЯ ОФЕРТА</w:t>
      </w:r>
    </w:p>
    <w:p w:rsidR="00C548FB" w:rsidRPr="00182567" w:rsidRDefault="0081365B">
      <w:pPr>
        <w:jc w:val="center"/>
        <w:rPr>
          <w:rFonts w:eastAsia="Calibri"/>
          <w:b/>
          <w:color w:val="00000A"/>
          <w:sz w:val="26"/>
          <w:szCs w:val="26"/>
        </w:rPr>
      </w:pPr>
      <w:r w:rsidRPr="00182567">
        <w:rPr>
          <w:rFonts w:eastAsia="Calibri"/>
          <w:b/>
          <w:color w:val="00000A"/>
          <w:sz w:val="26"/>
          <w:szCs w:val="26"/>
        </w:rPr>
        <w:t xml:space="preserve">о заключении агентского договора по </w:t>
      </w:r>
      <w:r w:rsidR="00572522">
        <w:rPr>
          <w:rFonts w:eastAsia="Calibri"/>
          <w:b/>
          <w:color w:val="00000A"/>
          <w:sz w:val="26"/>
          <w:szCs w:val="26"/>
        </w:rPr>
        <w:t>привлечению</w:t>
      </w:r>
      <w:r w:rsidR="00572522">
        <w:rPr>
          <w:rFonts w:eastAsia="Calibri"/>
          <w:b/>
          <w:color w:val="00000A"/>
          <w:sz w:val="26"/>
          <w:szCs w:val="26"/>
        </w:rPr>
        <w:br/>
      </w:r>
      <w:r w:rsidRPr="00182567">
        <w:rPr>
          <w:rFonts w:eastAsia="Calibri"/>
          <w:b/>
          <w:color w:val="00000A"/>
          <w:sz w:val="26"/>
          <w:szCs w:val="26"/>
        </w:rPr>
        <w:t xml:space="preserve"> потенциальных </w:t>
      </w:r>
      <w:r w:rsidR="00572522">
        <w:rPr>
          <w:rFonts w:eastAsia="Calibri"/>
          <w:b/>
          <w:color w:val="00000A"/>
          <w:sz w:val="26"/>
          <w:szCs w:val="26"/>
        </w:rPr>
        <w:t xml:space="preserve">клиентов, </w:t>
      </w:r>
      <w:r w:rsidRPr="00182567">
        <w:rPr>
          <w:rFonts w:eastAsia="Calibri"/>
          <w:b/>
          <w:color w:val="00000A"/>
          <w:sz w:val="26"/>
          <w:szCs w:val="26"/>
        </w:rPr>
        <w:t xml:space="preserve"> </w:t>
      </w:r>
      <w:r w:rsidR="00572522" w:rsidRPr="00572522">
        <w:rPr>
          <w:rFonts w:eastAsia="Calibri"/>
          <w:b/>
          <w:color w:val="00000A"/>
          <w:sz w:val="26"/>
          <w:szCs w:val="26"/>
        </w:rPr>
        <w:t>желающих приобрести</w:t>
      </w:r>
      <w:r w:rsidR="00572522">
        <w:rPr>
          <w:rFonts w:eastAsia="Calibri"/>
          <w:b/>
          <w:color w:val="00000A"/>
          <w:sz w:val="26"/>
          <w:szCs w:val="26"/>
        </w:rPr>
        <w:br/>
      </w:r>
      <w:r w:rsidR="00572522" w:rsidRPr="00572522">
        <w:rPr>
          <w:rFonts w:eastAsia="Calibri"/>
          <w:b/>
          <w:color w:val="00000A"/>
          <w:sz w:val="26"/>
          <w:szCs w:val="26"/>
        </w:rPr>
        <w:t xml:space="preserve"> услуги по вопросам судебного банкротства граждан </w:t>
      </w:r>
    </w:p>
    <w:p w:rsidR="00C548FB" w:rsidRPr="00182567" w:rsidRDefault="00C548FB">
      <w:pPr>
        <w:jc w:val="center"/>
        <w:rPr>
          <w:rFonts w:eastAsia="Calibri"/>
          <w:color w:val="00000A"/>
          <w:sz w:val="26"/>
          <w:szCs w:val="26"/>
        </w:rPr>
      </w:pPr>
    </w:p>
    <w:p w:rsidR="00C548FB" w:rsidRPr="00182567" w:rsidRDefault="0081365B">
      <w:pPr>
        <w:keepNext/>
        <w:keepLines/>
        <w:ind w:firstLine="709"/>
        <w:jc w:val="both"/>
        <w:outlineLvl w:val="1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 xml:space="preserve">1. </w:t>
      </w:r>
      <w:proofErr w:type="gramStart"/>
      <w:r w:rsidR="00572522" w:rsidRPr="00572522">
        <w:rPr>
          <w:rFonts w:eastAsia="Calibri"/>
          <w:color w:val="00000A"/>
          <w:sz w:val="26"/>
          <w:szCs w:val="26"/>
        </w:rPr>
        <w:t xml:space="preserve">Настоящая публичная оферта (далее – Оферта) </w:t>
      </w:r>
      <w:r w:rsidR="00572522">
        <w:rPr>
          <w:rFonts w:eastAsia="Calibri"/>
          <w:color w:val="00000A"/>
          <w:sz w:val="26"/>
          <w:szCs w:val="26"/>
        </w:rPr>
        <w:t>в</w:t>
      </w:r>
      <w:r w:rsidRPr="00182567">
        <w:rPr>
          <w:rFonts w:eastAsia="Calibri"/>
          <w:color w:val="00000A"/>
          <w:sz w:val="26"/>
          <w:szCs w:val="26"/>
        </w:rPr>
        <w:t xml:space="preserve"> соответствии </w:t>
      </w:r>
      <w:r w:rsidR="003D0FBC" w:rsidRPr="003D0FBC">
        <w:rPr>
          <w:rFonts w:eastAsia="Calibri"/>
          <w:color w:val="00000A"/>
          <w:sz w:val="26"/>
          <w:szCs w:val="26"/>
        </w:rPr>
        <w:t xml:space="preserve">с п. 2 ст. 437 </w:t>
      </w:r>
      <w:r w:rsidRPr="00182567">
        <w:rPr>
          <w:rFonts w:eastAsia="Calibri"/>
          <w:color w:val="00000A"/>
          <w:sz w:val="26"/>
          <w:szCs w:val="26"/>
        </w:rPr>
        <w:t xml:space="preserve">Гражданского кодекса Российской Федерации </w:t>
      </w:r>
      <w:r w:rsidR="003D0FBC" w:rsidRPr="003D0FBC">
        <w:rPr>
          <w:rFonts w:eastAsia="Calibri"/>
          <w:color w:val="00000A"/>
          <w:sz w:val="26"/>
          <w:szCs w:val="26"/>
        </w:rPr>
        <w:t>представляет соб</w:t>
      </w:r>
      <w:r w:rsidR="003713CA">
        <w:rPr>
          <w:rFonts w:eastAsia="Calibri"/>
          <w:color w:val="00000A"/>
          <w:sz w:val="26"/>
          <w:szCs w:val="26"/>
        </w:rPr>
        <w:t xml:space="preserve">ой предложение государственного </w:t>
      </w:r>
      <w:r w:rsidR="003D0FBC" w:rsidRPr="003D0FBC">
        <w:rPr>
          <w:rFonts w:eastAsia="Calibri"/>
          <w:color w:val="00000A"/>
          <w:sz w:val="26"/>
          <w:szCs w:val="26"/>
        </w:rPr>
        <w:t>автономного учреждения Ярославск</w:t>
      </w:r>
      <w:r w:rsidR="003713CA">
        <w:rPr>
          <w:rFonts w:eastAsia="Calibri"/>
          <w:color w:val="00000A"/>
          <w:sz w:val="26"/>
          <w:szCs w:val="26"/>
        </w:rPr>
        <w:t xml:space="preserve">ой области </w:t>
      </w:r>
      <w:r w:rsidR="00045C82">
        <w:rPr>
          <w:rFonts w:eastAsia="Calibri"/>
          <w:color w:val="00000A"/>
          <w:sz w:val="26"/>
          <w:szCs w:val="26"/>
        </w:rPr>
        <w:t xml:space="preserve">«Многофункциональный </w:t>
      </w:r>
      <w:r w:rsidR="003D0FBC" w:rsidRPr="003D0FBC">
        <w:rPr>
          <w:rFonts w:eastAsia="Calibri"/>
          <w:color w:val="00000A"/>
          <w:sz w:val="26"/>
          <w:szCs w:val="26"/>
        </w:rPr>
        <w:t>центр п</w:t>
      </w:r>
      <w:r w:rsidR="00045C82">
        <w:rPr>
          <w:rFonts w:eastAsia="Calibri"/>
          <w:color w:val="00000A"/>
          <w:sz w:val="26"/>
          <w:szCs w:val="26"/>
        </w:rPr>
        <w:t xml:space="preserve">редоставления государственных и </w:t>
      </w:r>
      <w:r w:rsidR="003D0FBC" w:rsidRPr="003D0FBC">
        <w:rPr>
          <w:rFonts w:eastAsia="Calibri"/>
          <w:color w:val="00000A"/>
          <w:sz w:val="26"/>
          <w:szCs w:val="26"/>
        </w:rPr>
        <w:t>муници</w:t>
      </w:r>
      <w:r w:rsidR="00045C82">
        <w:rPr>
          <w:rFonts w:eastAsia="Calibri"/>
          <w:color w:val="00000A"/>
          <w:sz w:val="26"/>
          <w:szCs w:val="26"/>
        </w:rPr>
        <w:t>пальных услуг» (далее –</w:t>
      </w:r>
      <w:r w:rsidR="003D0FBC" w:rsidRPr="003D0FBC">
        <w:rPr>
          <w:rFonts w:eastAsia="Calibri"/>
          <w:color w:val="00000A"/>
          <w:sz w:val="26"/>
          <w:szCs w:val="26"/>
        </w:rPr>
        <w:t xml:space="preserve"> ГАУ ЯО «МФЦ», Учреждение), адресованное  неопределенному кругу юридических лиц и индивидуальных предпринимателей</w:t>
      </w:r>
      <w:r w:rsidRPr="00182567">
        <w:rPr>
          <w:rFonts w:eastAsia="Calibri"/>
          <w:color w:val="00000A"/>
          <w:sz w:val="26"/>
          <w:szCs w:val="26"/>
        </w:rPr>
        <w:t xml:space="preserve">, заключить с </w:t>
      </w:r>
      <w:r w:rsidR="003D0FBC" w:rsidRPr="003D0FBC">
        <w:rPr>
          <w:rFonts w:eastAsia="Calibri"/>
          <w:color w:val="00000A"/>
          <w:sz w:val="26"/>
          <w:szCs w:val="26"/>
        </w:rPr>
        <w:t>ГАУ ЯО «МФЦ»</w:t>
      </w:r>
      <w:r w:rsidR="003D0FBC">
        <w:rPr>
          <w:rFonts w:eastAsia="Calibri"/>
          <w:color w:val="00000A"/>
          <w:sz w:val="26"/>
          <w:szCs w:val="26"/>
        </w:rPr>
        <w:t xml:space="preserve"> </w:t>
      </w:r>
      <w:r w:rsidRPr="00182567">
        <w:rPr>
          <w:rFonts w:eastAsia="Calibri"/>
          <w:color w:val="00000A"/>
          <w:sz w:val="26"/>
          <w:szCs w:val="26"/>
        </w:rPr>
        <w:t xml:space="preserve">агентский договор </w:t>
      </w:r>
      <w:r w:rsidR="003D0FBC" w:rsidRPr="003D0FBC">
        <w:rPr>
          <w:rFonts w:eastAsia="Calibri"/>
          <w:color w:val="00000A"/>
          <w:sz w:val="26"/>
          <w:szCs w:val="26"/>
        </w:rPr>
        <w:t>по привлечению</w:t>
      </w:r>
      <w:r w:rsidR="003D0FBC">
        <w:rPr>
          <w:rFonts w:eastAsia="Calibri"/>
          <w:color w:val="00000A"/>
          <w:sz w:val="26"/>
          <w:szCs w:val="26"/>
        </w:rPr>
        <w:t xml:space="preserve"> </w:t>
      </w:r>
      <w:r w:rsidR="003D0FBC" w:rsidRPr="003D0FBC">
        <w:rPr>
          <w:rFonts w:eastAsia="Calibri"/>
          <w:color w:val="00000A"/>
          <w:sz w:val="26"/>
          <w:szCs w:val="26"/>
        </w:rPr>
        <w:t>потенциальных клиентов, желающих приобрести</w:t>
      </w:r>
      <w:r w:rsidR="003D0FBC">
        <w:rPr>
          <w:rFonts w:eastAsia="Calibri"/>
          <w:color w:val="00000A"/>
          <w:sz w:val="26"/>
          <w:szCs w:val="26"/>
        </w:rPr>
        <w:t xml:space="preserve"> </w:t>
      </w:r>
      <w:r w:rsidR="003D0FBC" w:rsidRPr="003D0FBC">
        <w:rPr>
          <w:rFonts w:eastAsia="Calibri"/>
          <w:color w:val="00000A"/>
          <w:sz w:val="26"/>
          <w:szCs w:val="26"/>
        </w:rPr>
        <w:t>услуги по вопросам</w:t>
      </w:r>
      <w:proofErr w:type="gramEnd"/>
      <w:r w:rsidR="003D0FBC" w:rsidRPr="003D0FBC">
        <w:rPr>
          <w:rFonts w:eastAsia="Calibri"/>
          <w:color w:val="00000A"/>
          <w:sz w:val="26"/>
          <w:szCs w:val="26"/>
        </w:rPr>
        <w:t xml:space="preserve"> судебного банкротства граждан</w:t>
      </w:r>
      <w:r w:rsidR="003D0FBC">
        <w:rPr>
          <w:rFonts w:eastAsia="Calibri"/>
          <w:color w:val="00000A"/>
          <w:sz w:val="26"/>
          <w:szCs w:val="26"/>
        </w:rPr>
        <w:t>,</w:t>
      </w:r>
      <w:r w:rsidR="003D0FBC" w:rsidRPr="00572522">
        <w:rPr>
          <w:rFonts w:eastAsia="Calibri"/>
          <w:b/>
          <w:color w:val="00000A"/>
          <w:sz w:val="26"/>
          <w:szCs w:val="26"/>
        </w:rPr>
        <w:t xml:space="preserve"> </w:t>
      </w:r>
      <w:r w:rsidR="003D0FBC" w:rsidRPr="003D0FBC">
        <w:rPr>
          <w:rFonts w:eastAsia="Calibri"/>
          <w:color w:val="00000A"/>
          <w:sz w:val="26"/>
          <w:szCs w:val="26"/>
        </w:rPr>
        <w:t>путем</w:t>
      </w:r>
      <w:r w:rsidR="003D0FBC">
        <w:rPr>
          <w:rFonts w:eastAsia="Calibri"/>
          <w:b/>
          <w:color w:val="00000A"/>
          <w:sz w:val="26"/>
          <w:szCs w:val="26"/>
        </w:rPr>
        <w:t xml:space="preserve"> </w:t>
      </w:r>
      <w:r w:rsidR="00040FCF">
        <w:rPr>
          <w:rFonts w:eastAsia="Calibri"/>
          <w:color w:val="00000A"/>
          <w:sz w:val="26"/>
          <w:szCs w:val="26"/>
        </w:rPr>
        <w:t xml:space="preserve">их </w:t>
      </w:r>
      <w:r w:rsidR="003D0FBC">
        <w:rPr>
          <w:rFonts w:eastAsia="Calibri"/>
          <w:color w:val="00000A"/>
          <w:sz w:val="26"/>
          <w:szCs w:val="26"/>
        </w:rPr>
        <w:t>информирования</w:t>
      </w:r>
      <w:r w:rsidRPr="00182567">
        <w:rPr>
          <w:rFonts w:eastAsia="Calibri"/>
          <w:color w:val="00000A"/>
          <w:sz w:val="26"/>
          <w:szCs w:val="26"/>
        </w:rPr>
        <w:t xml:space="preserve"> о возможности получения </w:t>
      </w:r>
      <w:r w:rsidR="00040FCF">
        <w:rPr>
          <w:rFonts w:eastAsia="Calibri"/>
          <w:color w:val="00000A"/>
          <w:sz w:val="26"/>
          <w:szCs w:val="26"/>
        </w:rPr>
        <w:t xml:space="preserve">указанных услуг </w:t>
      </w:r>
      <w:r w:rsidR="003D0FBC" w:rsidRPr="003713CA">
        <w:rPr>
          <w:rFonts w:eastAsia="Calibri"/>
          <w:color w:val="00000A"/>
          <w:sz w:val="26"/>
          <w:szCs w:val="26"/>
        </w:rPr>
        <w:t xml:space="preserve">и </w:t>
      </w:r>
      <w:r w:rsidRPr="003713CA">
        <w:rPr>
          <w:rFonts w:eastAsia="Calibri"/>
          <w:color w:val="00000A"/>
          <w:sz w:val="26"/>
          <w:szCs w:val="26"/>
        </w:rPr>
        <w:t xml:space="preserve"> выдачи </w:t>
      </w:r>
      <w:r w:rsidR="003D0FBC" w:rsidRPr="003713CA">
        <w:rPr>
          <w:rFonts w:eastAsia="Calibri"/>
          <w:color w:val="00000A"/>
          <w:sz w:val="26"/>
          <w:szCs w:val="26"/>
        </w:rPr>
        <w:t xml:space="preserve">им </w:t>
      </w:r>
      <w:r w:rsidR="00EF36A9" w:rsidRPr="003713CA">
        <w:rPr>
          <w:rFonts w:eastAsia="Calibri"/>
          <w:color w:val="00000A"/>
          <w:sz w:val="26"/>
          <w:szCs w:val="26"/>
        </w:rPr>
        <w:t xml:space="preserve">на бумажном носителе </w:t>
      </w:r>
      <w:r w:rsidRPr="003713CA">
        <w:rPr>
          <w:rFonts w:eastAsia="Calibri"/>
          <w:color w:val="00000A"/>
          <w:sz w:val="26"/>
          <w:szCs w:val="26"/>
        </w:rPr>
        <w:t>QR-кода</w:t>
      </w:r>
      <w:r w:rsidRPr="00182567">
        <w:rPr>
          <w:rFonts w:eastAsia="Calibri"/>
          <w:color w:val="00000A"/>
          <w:sz w:val="26"/>
          <w:szCs w:val="26"/>
        </w:rPr>
        <w:t>.</w:t>
      </w:r>
    </w:p>
    <w:p w:rsidR="00C548FB" w:rsidRDefault="0081365B">
      <w:pPr>
        <w:tabs>
          <w:tab w:val="left" w:pos="0"/>
        </w:tabs>
        <w:ind w:firstLine="709"/>
        <w:jc w:val="both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 xml:space="preserve">2. </w:t>
      </w:r>
      <w:r w:rsidR="00AE1371" w:rsidRPr="00AE1371">
        <w:rPr>
          <w:rFonts w:eastAsia="Calibri"/>
          <w:color w:val="00000A"/>
          <w:sz w:val="26"/>
          <w:szCs w:val="26"/>
        </w:rPr>
        <w:t xml:space="preserve">Акцептовать </w:t>
      </w:r>
      <w:r w:rsidR="00AE1371">
        <w:rPr>
          <w:rFonts w:eastAsia="Calibri"/>
          <w:color w:val="00000A"/>
          <w:sz w:val="26"/>
          <w:szCs w:val="26"/>
        </w:rPr>
        <w:t>О</w:t>
      </w:r>
      <w:r w:rsidRPr="00182567">
        <w:rPr>
          <w:rFonts w:eastAsia="Calibri"/>
          <w:color w:val="00000A"/>
          <w:sz w:val="26"/>
          <w:szCs w:val="26"/>
        </w:rPr>
        <w:t xml:space="preserve">ферту (принять условия </w:t>
      </w:r>
      <w:r w:rsidR="00AE1371">
        <w:rPr>
          <w:rFonts w:eastAsia="Calibri"/>
          <w:color w:val="00000A"/>
          <w:sz w:val="26"/>
          <w:szCs w:val="26"/>
        </w:rPr>
        <w:t>О</w:t>
      </w:r>
      <w:r w:rsidRPr="00182567">
        <w:rPr>
          <w:rFonts w:eastAsia="Calibri"/>
          <w:color w:val="00000A"/>
          <w:sz w:val="26"/>
          <w:szCs w:val="26"/>
        </w:rPr>
        <w:t>ферты) вправе любое юридическое лицо или индивидуальный предприниматель (далее – заинтересованное лицо),</w:t>
      </w:r>
      <w:r w:rsidRPr="00182567">
        <w:rPr>
          <w:sz w:val="26"/>
          <w:szCs w:val="26"/>
          <w:lang w:eastAsia="ar-SA"/>
        </w:rPr>
        <w:t xml:space="preserve"> </w:t>
      </w:r>
      <w:r w:rsidR="00AE1371">
        <w:rPr>
          <w:sz w:val="26"/>
          <w:szCs w:val="26"/>
          <w:lang w:eastAsia="ar-SA"/>
        </w:rPr>
        <w:t xml:space="preserve">имеющие </w:t>
      </w:r>
      <w:r w:rsidR="00AE1371">
        <w:rPr>
          <w:rFonts w:eastAsia="Calibri"/>
          <w:color w:val="00000A"/>
          <w:sz w:val="26"/>
          <w:szCs w:val="26"/>
        </w:rPr>
        <w:t>намерения</w:t>
      </w:r>
      <w:r w:rsidRPr="00182567">
        <w:rPr>
          <w:rFonts w:eastAsia="Calibri"/>
          <w:color w:val="00000A"/>
          <w:sz w:val="26"/>
          <w:szCs w:val="26"/>
        </w:rPr>
        <w:t xml:space="preserve"> заключить агентский договор по информированию </w:t>
      </w:r>
      <w:r w:rsidR="00AE1371">
        <w:rPr>
          <w:rFonts w:eastAsia="Calibri"/>
          <w:color w:val="00000A"/>
          <w:sz w:val="26"/>
          <w:szCs w:val="26"/>
        </w:rPr>
        <w:t xml:space="preserve">Учреждением </w:t>
      </w:r>
      <w:r w:rsidRPr="00182567">
        <w:rPr>
          <w:rFonts w:eastAsia="Calibri"/>
          <w:color w:val="00000A"/>
          <w:sz w:val="26"/>
          <w:szCs w:val="26"/>
        </w:rPr>
        <w:t xml:space="preserve">потенциальных получателей услуг </w:t>
      </w:r>
      <w:r w:rsidR="00D20B93" w:rsidRPr="00D20B93">
        <w:rPr>
          <w:rFonts w:eastAsia="Calibri"/>
          <w:color w:val="00000A"/>
          <w:sz w:val="26"/>
          <w:szCs w:val="26"/>
        </w:rPr>
        <w:t>по вопросам судебного банкротства граждан</w:t>
      </w:r>
      <w:r w:rsidR="000C5F81">
        <w:rPr>
          <w:rFonts w:eastAsia="Calibri"/>
          <w:color w:val="00000A"/>
          <w:sz w:val="26"/>
          <w:szCs w:val="26"/>
        </w:rPr>
        <w:t>, оказываемых заинтересованным лицом,</w:t>
      </w:r>
      <w:r w:rsidR="00D20B93" w:rsidRPr="00D20B93">
        <w:rPr>
          <w:rFonts w:eastAsia="Calibri"/>
          <w:color w:val="00000A"/>
          <w:sz w:val="26"/>
          <w:szCs w:val="26"/>
        </w:rPr>
        <w:t xml:space="preserve"> </w:t>
      </w:r>
      <w:r w:rsidRPr="00182567">
        <w:rPr>
          <w:rFonts w:eastAsia="Calibri"/>
          <w:color w:val="00000A"/>
          <w:sz w:val="26"/>
          <w:szCs w:val="26"/>
        </w:rPr>
        <w:t xml:space="preserve">о возможности </w:t>
      </w:r>
      <w:r w:rsidR="00D20B93">
        <w:rPr>
          <w:rFonts w:eastAsia="Calibri"/>
          <w:color w:val="00000A"/>
          <w:sz w:val="26"/>
          <w:szCs w:val="26"/>
        </w:rPr>
        <w:t xml:space="preserve">их </w:t>
      </w:r>
      <w:r w:rsidRPr="00182567">
        <w:rPr>
          <w:rFonts w:eastAsia="Calibri"/>
          <w:color w:val="00000A"/>
          <w:sz w:val="26"/>
          <w:szCs w:val="26"/>
        </w:rPr>
        <w:t xml:space="preserve">получения путем выдачи </w:t>
      </w:r>
      <w:r w:rsidR="00DD2F5D">
        <w:rPr>
          <w:rFonts w:eastAsia="Calibri"/>
          <w:color w:val="00000A"/>
          <w:sz w:val="26"/>
          <w:szCs w:val="26"/>
        </w:rPr>
        <w:t xml:space="preserve">им </w:t>
      </w:r>
      <w:r w:rsidR="000C5F81">
        <w:rPr>
          <w:rFonts w:eastAsia="Calibri"/>
          <w:color w:val="00000A"/>
          <w:sz w:val="26"/>
          <w:szCs w:val="26"/>
        </w:rPr>
        <w:t xml:space="preserve">на бумажном носителе </w:t>
      </w:r>
      <w:r w:rsidR="00040FCF">
        <w:rPr>
          <w:rFonts w:eastAsia="Calibri"/>
          <w:color w:val="00000A"/>
          <w:sz w:val="26"/>
          <w:szCs w:val="26"/>
        </w:rPr>
        <w:t xml:space="preserve">QR-кода для перехода </w:t>
      </w:r>
      <w:r w:rsidR="00040FCF" w:rsidRPr="00040FCF">
        <w:rPr>
          <w:rFonts w:eastAsia="Calibri"/>
          <w:color w:val="00000A"/>
          <w:sz w:val="26"/>
          <w:szCs w:val="26"/>
        </w:rPr>
        <w:t xml:space="preserve">на интернет-страницу оказания </w:t>
      </w:r>
      <w:r w:rsidR="00080CE3">
        <w:rPr>
          <w:rFonts w:eastAsia="Calibri"/>
          <w:color w:val="00000A"/>
          <w:sz w:val="26"/>
          <w:szCs w:val="26"/>
        </w:rPr>
        <w:t>у</w:t>
      </w:r>
      <w:r w:rsidR="00040FCF">
        <w:rPr>
          <w:rFonts w:eastAsia="Calibri"/>
          <w:color w:val="00000A"/>
          <w:sz w:val="26"/>
          <w:szCs w:val="26"/>
        </w:rPr>
        <w:t>казанных у</w:t>
      </w:r>
      <w:r w:rsidR="00040FCF" w:rsidRPr="00040FCF">
        <w:rPr>
          <w:rFonts w:eastAsia="Calibri"/>
          <w:color w:val="00000A"/>
          <w:sz w:val="26"/>
          <w:szCs w:val="26"/>
        </w:rPr>
        <w:t>слуг</w:t>
      </w:r>
      <w:r w:rsidR="00040FCF">
        <w:rPr>
          <w:rFonts w:eastAsia="Calibri"/>
          <w:color w:val="00000A"/>
          <w:sz w:val="26"/>
          <w:szCs w:val="26"/>
        </w:rPr>
        <w:t>.</w:t>
      </w:r>
    </w:p>
    <w:p w:rsidR="00802FDA" w:rsidRPr="00182567" w:rsidRDefault="00767EFA">
      <w:pPr>
        <w:tabs>
          <w:tab w:val="left" w:pos="0"/>
        </w:tabs>
        <w:ind w:firstLine="709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3. </w:t>
      </w:r>
      <w:r w:rsidR="00802FDA" w:rsidRPr="00802FDA">
        <w:rPr>
          <w:rFonts w:eastAsia="Calibri"/>
          <w:color w:val="00000A"/>
          <w:sz w:val="26"/>
          <w:szCs w:val="26"/>
        </w:rPr>
        <w:t xml:space="preserve">Акцепт настоящей </w:t>
      </w:r>
      <w:r w:rsidR="00DD2F5D">
        <w:rPr>
          <w:rFonts w:eastAsia="Calibri"/>
          <w:color w:val="00000A"/>
          <w:sz w:val="26"/>
          <w:szCs w:val="26"/>
        </w:rPr>
        <w:t>о</w:t>
      </w:r>
      <w:r w:rsidR="00802FDA" w:rsidRPr="00802FDA">
        <w:rPr>
          <w:rFonts w:eastAsia="Calibri"/>
          <w:color w:val="00000A"/>
          <w:sz w:val="26"/>
          <w:szCs w:val="26"/>
        </w:rPr>
        <w:t>ферты осуществляется путем направления заинтересованным лицом ответа о полном и безоговорочном согласии с условиями, изложенными в Оферт</w:t>
      </w:r>
      <w:r w:rsidR="00DD2F5D">
        <w:rPr>
          <w:rFonts w:eastAsia="Calibri"/>
          <w:color w:val="00000A"/>
          <w:sz w:val="26"/>
          <w:szCs w:val="26"/>
        </w:rPr>
        <w:t>е (форма ответа – Приложение № 1</w:t>
      </w:r>
      <w:r w:rsidR="00802FDA" w:rsidRPr="00802FDA">
        <w:rPr>
          <w:rFonts w:eastAsia="Calibri"/>
          <w:color w:val="00000A"/>
          <w:sz w:val="26"/>
          <w:szCs w:val="26"/>
        </w:rPr>
        <w:t xml:space="preserve"> к Оферте), по адресу ГАУ ЯО «МФЦ»: 150003, г. Ярославль, пр-т Ленина, д.14а, этаж 2, приемная</w:t>
      </w:r>
      <w:r w:rsidR="00802FDA">
        <w:rPr>
          <w:rFonts w:eastAsia="Calibri"/>
          <w:color w:val="00000A"/>
          <w:sz w:val="26"/>
          <w:szCs w:val="26"/>
        </w:rPr>
        <w:t xml:space="preserve"> </w:t>
      </w:r>
      <w:r w:rsidR="00802FDA" w:rsidRPr="00802FDA">
        <w:rPr>
          <w:rFonts w:eastAsia="Calibri"/>
          <w:color w:val="00000A"/>
          <w:sz w:val="26"/>
          <w:szCs w:val="26"/>
        </w:rPr>
        <w:t>или на электронный адрес</w:t>
      </w:r>
      <w:r w:rsidR="00802FDA">
        <w:rPr>
          <w:rFonts w:eastAsia="Calibri"/>
          <w:color w:val="00000A"/>
          <w:sz w:val="26"/>
          <w:szCs w:val="26"/>
        </w:rPr>
        <w:t xml:space="preserve"> Учреждения</w:t>
      </w:r>
      <w:r w:rsidR="00802FDA" w:rsidRPr="00802FDA">
        <w:rPr>
          <w:rFonts w:eastAsia="Calibri"/>
          <w:color w:val="00000A"/>
          <w:sz w:val="26"/>
          <w:szCs w:val="26"/>
        </w:rPr>
        <w:t>: mfc@mfc76.ru. Ответ на Оферту подается одновременно с полным комплектом необходимых для заключения агентского договора документов. Направление ответа на Оферту иным способом или с неполным комплектом документов не является акцептом</w:t>
      </w:r>
    </w:p>
    <w:p w:rsidR="00767EFA" w:rsidRDefault="00F47124">
      <w:pPr>
        <w:tabs>
          <w:tab w:val="left" w:pos="0"/>
        </w:tabs>
        <w:ind w:firstLine="709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>4</w:t>
      </w:r>
      <w:r w:rsidR="0081365B" w:rsidRPr="00182567">
        <w:rPr>
          <w:rFonts w:eastAsia="Calibri"/>
          <w:color w:val="00000A"/>
          <w:sz w:val="26"/>
          <w:szCs w:val="26"/>
        </w:rPr>
        <w:t xml:space="preserve">. </w:t>
      </w:r>
      <w:proofErr w:type="gramStart"/>
      <w:r w:rsidR="0081365B" w:rsidRPr="00182567">
        <w:rPr>
          <w:rFonts w:eastAsia="Calibri"/>
          <w:color w:val="00000A"/>
          <w:sz w:val="26"/>
          <w:szCs w:val="26"/>
        </w:rPr>
        <w:t>В случае п</w:t>
      </w:r>
      <w:r w:rsidR="000C5F81">
        <w:rPr>
          <w:rFonts w:eastAsia="Calibri"/>
          <w:color w:val="00000A"/>
          <w:sz w:val="26"/>
          <w:szCs w:val="26"/>
        </w:rPr>
        <w:t>ринятия изложенных в настоящей о</w:t>
      </w:r>
      <w:r w:rsidR="0081365B" w:rsidRPr="00182567">
        <w:rPr>
          <w:rFonts w:eastAsia="Calibri"/>
          <w:color w:val="00000A"/>
          <w:sz w:val="26"/>
          <w:szCs w:val="26"/>
        </w:rPr>
        <w:t xml:space="preserve">ферте условий заинтересованное лицо, осуществляющее ее акцепт, заключает с Учреждением </w:t>
      </w:r>
      <w:r w:rsidR="00802FDA" w:rsidRPr="000C5F81">
        <w:rPr>
          <w:rFonts w:eastAsia="Calibri"/>
          <w:color w:val="00000A"/>
          <w:sz w:val="26"/>
          <w:szCs w:val="26"/>
        </w:rPr>
        <w:t>в срок не позднее 30 календарных дней с момента предоставления акцепта</w:t>
      </w:r>
      <w:r w:rsidR="00802FDA" w:rsidRPr="00802FDA">
        <w:rPr>
          <w:rFonts w:eastAsia="Calibri"/>
          <w:color w:val="00000A"/>
          <w:sz w:val="26"/>
          <w:szCs w:val="26"/>
        </w:rPr>
        <w:t xml:space="preserve"> </w:t>
      </w:r>
      <w:r w:rsidR="0081365B" w:rsidRPr="00182567">
        <w:rPr>
          <w:rFonts w:eastAsia="Calibri"/>
          <w:color w:val="00000A"/>
          <w:sz w:val="26"/>
          <w:szCs w:val="26"/>
        </w:rPr>
        <w:t>Агентский договор по информированию потенциальных получателей услуг</w:t>
      </w:r>
      <w:r w:rsidR="00802FDA">
        <w:rPr>
          <w:rFonts w:eastAsia="Calibri"/>
          <w:color w:val="00000A"/>
          <w:sz w:val="26"/>
          <w:szCs w:val="26"/>
        </w:rPr>
        <w:t xml:space="preserve"> </w:t>
      </w:r>
      <w:r w:rsidR="00E70B10" w:rsidRPr="00182567">
        <w:rPr>
          <w:rFonts w:eastAsia="Calibri"/>
          <w:color w:val="00000A"/>
          <w:sz w:val="26"/>
          <w:szCs w:val="26"/>
        </w:rPr>
        <w:t xml:space="preserve">по </w:t>
      </w:r>
      <w:r w:rsidR="00E70B10" w:rsidRPr="00802FDA">
        <w:rPr>
          <w:rFonts w:eastAsia="Calibri"/>
          <w:color w:val="00000A"/>
          <w:sz w:val="26"/>
          <w:szCs w:val="26"/>
        </w:rPr>
        <w:t xml:space="preserve">вопросам судебного банкротства </w:t>
      </w:r>
      <w:r w:rsidR="00E70B10">
        <w:rPr>
          <w:rFonts w:eastAsia="Calibri"/>
          <w:color w:val="00000A"/>
          <w:sz w:val="26"/>
          <w:szCs w:val="26"/>
        </w:rPr>
        <w:t xml:space="preserve">граждан </w:t>
      </w:r>
      <w:r w:rsidR="00802FDA">
        <w:rPr>
          <w:rFonts w:eastAsia="Calibri"/>
          <w:color w:val="00000A"/>
          <w:sz w:val="26"/>
          <w:szCs w:val="26"/>
        </w:rPr>
        <w:t xml:space="preserve">о возможности </w:t>
      </w:r>
      <w:r w:rsidR="00E70B10">
        <w:rPr>
          <w:rFonts w:eastAsia="Calibri"/>
          <w:color w:val="00000A"/>
          <w:sz w:val="26"/>
          <w:szCs w:val="26"/>
        </w:rPr>
        <w:t xml:space="preserve">их </w:t>
      </w:r>
      <w:r w:rsidR="00802FDA">
        <w:rPr>
          <w:rFonts w:eastAsia="Calibri"/>
          <w:color w:val="00000A"/>
          <w:sz w:val="26"/>
          <w:szCs w:val="26"/>
        </w:rPr>
        <w:t xml:space="preserve">получения </w:t>
      </w:r>
      <w:r w:rsidR="0081365B" w:rsidRPr="00182567">
        <w:rPr>
          <w:rFonts w:eastAsia="Calibri"/>
          <w:color w:val="00000A"/>
          <w:sz w:val="26"/>
          <w:szCs w:val="26"/>
        </w:rPr>
        <w:t>путем в</w:t>
      </w:r>
      <w:r w:rsidR="00DD2F5D">
        <w:rPr>
          <w:rFonts w:eastAsia="Calibri"/>
          <w:color w:val="00000A"/>
          <w:sz w:val="26"/>
          <w:szCs w:val="26"/>
        </w:rPr>
        <w:t xml:space="preserve">ыдачи </w:t>
      </w:r>
      <w:r w:rsidR="00E70B10">
        <w:rPr>
          <w:rFonts w:eastAsia="Calibri"/>
          <w:color w:val="00000A"/>
          <w:sz w:val="26"/>
          <w:szCs w:val="26"/>
        </w:rPr>
        <w:t xml:space="preserve">им </w:t>
      </w:r>
      <w:r w:rsidR="00E70B10" w:rsidRPr="00E70B10">
        <w:rPr>
          <w:rFonts w:eastAsia="Calibri"/>
          <w:color w:val="00000A"/>
          <w:sz w:val="26"/>
          <w:szCs w:val="26"/>
        </w:rPr>
        <w:t xml:space="preserve">на бумажном носителе </w:t>
      </w:r>
      <w:r w:rsidR="00DD2F5D">
        <w:rPr>
          <w:rFonts w:eastAsia="Calibri"/>
          <w:color w:val="00000A"/>
          <w:sz w:val="26"/>
          <w:szCs w:val="26"/>
        </w:rPr>
        <w:t>QR-кода (далее - Договор)</w:t>
      </w:r>
      <w:r w:rsidR="0081365B" w:rsidRPr="00182567">
        <w:rPr>
          <w:rFonts w:eastAsia="Calibri"/>
          <w:color w:val="00000A"/>
          <w:sz w:val="26"/>
          <w:szCs w:val="26"/>
        </w:rPr>
        <w:t xml:space="preserve"> на ус</w:t>
      </w:r>
      <w:r w:rsidR="00802FDA">
        <w:rPr>
          <w:rFonts w:eastAsia="Calibri"/>
          <w:color w:val="00000A"/>
          <w:sz w:val="26"/>
          <w:szCs w:val="26"/>
        </w:rPr>
        <w:t>ловиях, изложенн</w:t>
      </w:r>
      <w:r w:rsidR="00E70B10">
        <w:rPr>
          <w:rFonts w:eastAsia="Calibri"/>
          <w:color w:val="00000A"/>
          <w:sz w:val="26"/>
          <w:szCs w:val="26"/>
        </w:rPr>
        <w:t>ых в настоящей о</w:t>
      </w:r>
      <w:r w:rsidR="0081365B" w:rsidRPr="00182567">
        <w:rPr>
          <w:rFonts w:eastAsia="Calibri"/>
          <w:color w:val="00000A"/>
          <w:sz w:val="26"/>
          <w:szCs w:val="26"/>
        </w:rPr>
        <w:t>ферте и приложениях</w:t>
      </w:r>
      <w:proofErr w:type="gramEnd"/>
      <w:r w:rsidR="0081365B" w:rsidRPr="00182567">
        <w:rPr>
          <w:rFonts w:eastAsia="Calibri"/>
          <w:color w:val="00000A"/>
          <w:sz w:val="26"/>
          <w:szCs w:val="26"/>
        </w:rPr>
        <w:t xml:space="preserve"> к ней. Договор заключается на возмездной основе.</w:t>
      </w:r>
      <w:r w:rsidR="00DD2F5D">
        <w:rPr>
          <w:rFonts w:eastAsia="Calibri"/>
          <w:color w:val="00000A"/>
          <w:sz w:val="26"/>
          <w:szCs w:val="26"/>
        </w:rPr>
        <w:t xml:space="preserve"> Проект а</w:t>
      </w:r>
      <w:r>
        <w:rPr>
          <w:rFonts w:eastAsia="Calibri"/>
          <w:color w:val="00000A"/>
          <w:sz w:val="26"/>
          <w:szCs w:val="26"/>
        </w:rPr>
        <w:t xml:space="preserve">гентского договора, </w:t>
      </w:r>
      <w:r w:rsidRPr="00F47124">
        <w:rPr>
          <w:rFonts w:eastAsia="Calibri"/>
          <w:color w:val="00000A"/>
          <w:sz w:val="26"/>
          <w:szCs w:val="26"/>
        </w:rPr>
        <w:t>предла</w:t>
      </w:r>
      <w:r w:rsidR="00DD2F5D">
        <w:rPr>
          <w:rFonts w:eastAsia="Calibri"/>
          <w:color w:val="00000A"/>
          <w:sz w:val="26"/>
          <w:szCs w:val="26"/>
        </w:rPr>
        <w:t>гаемого к заключению настоящей о</w:t>
      </w:r>
      <w:r w:rsidRPr="00F47124">
        <w:rPr>
          <w:rFonts w:eastAsia="Calibri"/>
          <w:color w:val="00000A"/>
          <w:sz w:val="26"/>
          <w:szCs w:val="26"/>
        </w:rPr>
        <w:t xml:space="preserve">фертой, </w:t>
      </w:r>
      <w:r>
        <w:rPr>
          <w:rFonts w:eastAsia="Calibri"/>
          <w:color w:val="00000A"/>
          <w:sz w:val="26"/>
          <w:szCs w:val="26"/>
        </w:rPr>
        <w:t>и его с</w:t>
      </w:r>
      <w:r w:rsidRPr="00F47124">
        <w:rPr>
          <w:rFonts w:eastAsia="Calibri"/>
          <w:color w:val="00000A"/>
          <w:sz w:val="26"/>
          <w:szCs w:val="26"/>
        </w:rPr>
        <w:t xml:space="preserve">ущественные условия, </w:t>
      </w:r>
      <w:r w:rsidR="00E70B10">
        <w:rPr>
          <w:rFonts w:eastAsia="Calibri"/>
          <w:color w:val="00000A"/>
          <w:sz w:val="26"/>
          <w:szCs w:val="26"/>
        </w:rPr>
        <w:t>изложены в приложении №2</w:t>
      </w:r>
      <w:r w:rsidRPr="00F47124">
        <w:rPr>
          <w:rFonts w:eastAsia="Calibri"/>
          <w:color w:val="00000A"/>
          <w:sz w:val="26"/>
          <w:szCs w:val="26"/>
        </w:rPr>
        <w:t xml:space="preserve"> к Оферте. Условия Договора, не являющиеся существенными, согласовываются сторонами до его заключения</w:t>
      </w:r>
      <w:r w:rsidR="00767EFA">
        <w:rPr>
          <w:rFonts w:eastAsia="Calibri"/>
          <w:color w:val="00000A"/>
          <w:sz w:val="26"/>
          <w:szCs w:val="26"/>
        </w:rPr>
        <w:t>.</w:t>
      </w:r>
    </w:p>
    <w:p w:rsidR="00C548FB" w:rsidRPr="00182567" w:rsidRDefault="00F47124">
      <w:pPr>
        <w:tabs>
          <w:tab w:val="left" w:pos="0"/>
        </w:tabs>
        <w:ind w:firstLine="709"/>
        <w:jc w:val="both"/>
        <w:rPr>
          <w:rFonts w:eastAsia="Calibri"/>
          <w:color w:val="00000A"/>
          <w:sz w:val="26"/>
          <w:szCs w:val="26"/>
        </w:rPr>
      </w:pPr>
      <w:r>
        <w:rPr>
          <w:rFonts w:eastAsia="Calibri"/>
          <w:color w:val="00000A"/>
          <w:sz w:val="26"/>
          <w:szCs w:val="26"/>
        </w:rPr>
        <w:t xml:space="preserve"> </w:t>
      </w:r>
      <w:r w:rsidR="00767EFA">
        <w:rPr>
          <w:rFonts w:eastAsia="Calibri"/>
          <w:color w:val="00000A"/>
          <w:sz w:val="26"/>
          <w:szCs w:val="26"/>
        </w:rPr>
        <w:t xml:space="preserve">5.  </w:t>
      </w:r>
      <w:r w:rsidR="00767EFA" w:rsidRPr="00767EFA">
        <w:rPr>
          <w:rFonts w:eastAsia="Calibri"/>
          <w:color w:val="00000A"/>
          <w:sz w:val="26"/>
          <w:szCs w:val="26"/>
        </w:rPr>
        <w:t xml:space="preserve">Размер агентского вознаграждения ГАУ ЯО «МФЦ» не может быть менее размера, указанного в </w:t>
      </w:r>
      <w:r w:rsidR="00DD2F5D">
        <w:rPr>
          <w:rFonts w:eastAsia="Calibri"/>
          <w:color w:val="00000A"/>
          <w:sz w:val="26"/>
          <w:szCs w:val="26"/>
        </w:rPr>
        <w:t>проекте а</w:t>
      </w:r>
      <w:r w:rsidR="00767EFA" w:rsidRPr="00767EFA">
        <w:rPr>
          <w:rFonts w:eastAsia="Calibri"/>
          <w:color w:val="00000A"/>
          <w:sz w:val="26"/>
          <w:szCs w:val="26"/>
        </w:rPr>
        <w:t xml:space="preserve">гентского договора, предлагаемого к заключению настоящей офертой. Конкретный размер агентского вознаграждения ГАУ ЯО «МФЦ» согласовывается сторонами отдельно до заключения агентского договора и содержится в заключенном </w:t>
      </w:r>
      <w:r w:rsidR="00E70B10">
        <w:rPr>
          <w:rFonts w:eastAsia="Calibri"/>
          <w:color w:val="00000A"/>
          <w:sz w:val="26"/>
          <w:szCs w:val="26"/>
        </w:rPr>
        <w:t>Д</w:t>
      </w:r>
      <w:r w:rsidR="00767EFA" w:rsidRPr="00767EFA">
        <w:rPr>
          <w:rFonts w:eastAsia="Calibri"/>
          <w:color w:val="00000A"/>
          <w:sz w:val="26"/>
          <w:szCs w:val="26"/>
        </w:rPr>
        <w:t>оговоре</w:t>
      </w:r>
    </w:p>
    <w:p w:rsidR="00C548FB" w:rsidRPr="00182567" w:rsidRDefault="00E70B10">
      <w:pPr>
        <w:tabs>
          <w:tab w:val="left" w:pos="0"/>
          <w:tab w:val="left" w:pos="57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6</w:t>
      </w:r>
      <w:r w:rsidR="0081365B" w:rsidRPr="00182567">
        <w:rPr>
          <w:rFonts w:eastAsia="Calibri"/>
          <w:sz w:val="26"/>
          <w:szCs w:val="26"/>
        </w:rPr>
        <w:t xml:space="preserve">. </w:t>
      </w:r>
      <w:r w:rsidR="00767EFA" w:rsidRPr="00767EFA">
        <w:rPr>
          <w:rFonts w:eastAsia="Calibri"/>
          <w:sz w:val="26"/>
          <w:szCs w:val="26"/>
        </w:rPr>
        <w:t>Заключение агентского договора на бумажном носителе (подписание сторонами и скрепление печатями) является о</w:t>
      </w:r>
      <w:r>
        <w:rPr>
          <w:rFonts w:eastAsia="Calibri"/>
          <w:sz w:val="26"/>
          <w:szCs w:val="26"/>
        </w:rPr>
        <w:t>бязательным условием настоящей о</w:t>
      </w:r>
      <w:r w:rsidR="00767EFA" w:rsidRPr="00767EFA">
        <w:rPr>
          <w:rFonts w:eastAsia="Calibri"/>
          <w:sz w:val="26"/>
          <w:szCs w:val="26"/>
        </w:rPr>
        <w:t>ферты</w:t>
      </w:r>
      <w:r w:rsidR="0081365B" w:rsidRPr="00182567">
        <w:rPr>
          <w:rFonts w:eastAsia="Calibri"/>
          <w:sz w:val="26"/>
          <w:szCs w:val="26"/>
        </w:rPr>
        <w:t>.</w:t>
      </w:r>
    </w:p>
    <w:p w:rsidR="00DD2F5D" w:rsidRPr="00DD2F5D" w:rsidRDefault="00E70B10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7. </w:t>
      </w:r>
      <w:r w:rsidR="00DD2F5D" w:rsidRPr="00DD2F5D">
        <w:rPr>
          <w:rFonts w:eastAsia="Arial"/>
          <w:sz w:val="26"/>
          <w:szCs w:val="26"/>
        </w:rPr>
        <w:t xml:space="preserve">Место исполнения агентского договора, предлагаемого к заключению настоящей офертой – филиалы </w:t>
      </w:r>
      <w:r w:rsidR="00DD2F5D" w:rsidRPr="00E70B10">
        <w:rPr>
          <w:rFonts w:eastAsia="Arial"/>
          <w:sz w:val="26"/>
          <w:szCs w:val="26"/>
        </w:rPr>
        <w:t>и территориально обособленные структурные подразделения</w:t>
      </w:r>
      <w:r w:rsidR="00DD2F5D" w:rsidRPr="00DD2F5D">
        <w:rPr>
          <w:rFonts w:eastAsia="Arial"/>
          <w:sz w:val="26"/>
          <w:szCs w:val="26"/>
        </w:rPr>
        <w:t xml:space="preserve"> ГАУ ЯО «МФЦ», полный перечень которых размещен на официальном сайте ГАУ ЯО «МФЦ» </w:t>
      </w:r>
      <w:r w:rsidR="00045C82" w:rsidRPr="00045C82">
        <w:rPr>
          <w:rFonts w:eastAsia="Arial"/>
          <w:sz w:val="26"/>
          <w:szCs w:val="26"/>
        </w:rPr>
        <w:t xml:space="preserve">в сети Интернет </w:t>
      </w:r>
      <w:r w:rsidR="00DD2F5D" w:rsidRPr="00DD2F5D">
        <w:rPr>
          <w:rFonts w:eastAsia="Arial"/>
          <w:sz w:val="26"/>
          <w:szCs w:val="26"/>
        </w:rPr>
        <w:t xml:space="preserve">по адресу: https://mfc76.ru/about/filials.php. Условие о месте фактического исполнения агентского договора согласовывается сторонами отдельно до </w:t>
      </w:r>
      <w:r>
        <w:rPr>
          <w:rFonts w:eastAsia="Arial"/>
          <w:sz w:val="26"/>
          <w:szCs w:val="26"/>
        </w:rPr>
        <w:t xml:space="preserve">его </w:t>
      </w:r>
      <w:r w:rsidR="00DD2F5D" w:rsidRPr="00DD2F5D">
        <w:rPr>
          <w:rFonts w:eastAsia="Arial"/>
          <w:sz w:val="26"/>
          <w:szCs w:val="26"/>
        </w:rPr>
        <w:t xml:space="preserve">заключения и содержится в заключенном </w:t>
      </w:r>
      <w:r>
        <w:rPr>
          <w:rFonts w:eastAsia="Arial"/>
          <w:sz w:val="26"/>
          <w:szCs w:val="26"/>
        </w:rPr>
        <w:t>Д</w:t>
      </w:r>
      <w:r w:rsidR="00DD2F5D" w:rsidRPr="00DD2F5D">
        <w:rPr>
          <w:rFonts w:eastAsia="Arial"/>
          <w:sz w:val="26"/>
          <w:szCs w:val="26"/>
        </w:rPr>
        <w:t>оговоре.</w:t>
      </w:r>
    </w:p>
    <w:p w:rsidR="00DD2F5D" w:rsidRPr="00DD2F5D" w:rsidRDefault="00E70B10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8. </w:t>
      </w:r>
      <w:r w:rsidR="00DD2F5D" w:rsidRPr="00DD2F5D">
        <w:rPr>
          <w:rFonts w:eastAsia="Arial"/>
          <w:sz w:val="26"/>
          <w:szCs w:val="26"/>
        </w:rPr>
        <w:t xml:space="preserve">Заключение с заинтересованным лицом иных договоров и соглашений, связанных с предметом заключенного между ГАУ ЯО «МФЦ» и заинтересованным лицом агентского договора, не осуществляется. </w:t>
      </w:r>
    </w:p>
    <w:p w:rsidR="00DD2F5D" w:rsidRPr="00DD2F5D" w:rsidRDefault="00E70B10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9. </w:t>
      </w:r>
      <w:r w:rsidR="00DD2F5D" w:rsidRPr="00DD2F5D">
        <w:rPr>
          <w:rFonts w:eastAsia="Arial"/>
          <w:sz w:val="26"/>
          <w:szCs w:val="26"/>
        </w:rPr>
        <w:t xml:space="preserve">Настоящая оферта вступает в силу со дня, следующего за днем ее размещения на официальном сайте ГАУ ЯО «МФЦ» в сети Интернет по адресу  </w:t>
      </w:r>
      <w:r w:rsidR="00045C82" w:rsidRPr="00045C82">
        <w:rPr>
          <w:rFonts w:eastAsia="Arial"/>
          <w:sz w:val="26"/>
          <w:szCs w:val="26"/>
        </w:rPr>
        <w:t>https://mfc76.ru/oferti/</w:t>
      </w:r>
      <w:r w:rsidR="00DD2F5D" w:rsidRPr="00DD2F5D">
        <w:rPr>
          <w:rFonts w:eastAsia="Arial"/>
          <w:sz w:val="26"/>
          <w:szCs w:val="26"/>
        </w:rPr>
        <w:t xml:space="preserve"> (далее - официальный сайт ГАУ ЯО «МФЦ»), и действует бессрочно до ее отзыва Учреждением.</w:t>
      </w:r>
    </w:p>
    <w:p w:rsidR="00DD2F5D" w:rsidRPr="00DD2F5D" w:rsidRDefault="00E70B10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10. </w:t>
      </w:r>
      <w:r w:rsidR="00DD2F5D" w:rsidRPr="00DD2F5D">
        <w:rPr>
          <w:rFonts w:eastAsia="Arial"/>
          <w:sz w:val="26"/>
          <w:szCs w:val="26"/>
        </w:rPr>
        <w:t xml:space="preserve">Учреждение вправе в любое время отозвать настоящую оферту без указания причин путем размещения на официальном сайте ГАУ ЯО «МФЦ» извещения об отзыве </w:t>
      </w:r>
      <w:r>
        <w:rPr>
          <w:rFonts w:eastAsia="Arial"/>
          <w:sz w:val="26"/>
          <w:szCs w:val="26"/>
        </w:rPr>
        <w:t>О</w:t>
      </w:r>
      <w:r w:rsidR="00DD2F5D" w:rsidRPr="00DD2F5D">
        <w:rPr>
          <w:rFonts w:eastAsia="Arial"/>
          <w:sz w:val="26"/>
          <w:szCs w:val="26"/>
        </w:rPr>
        <w:t>ферты, вступающего в силу не ранее дня, следующего за днем его размещения.</w:t>
      </w:r>
    </w:p>
    <w:p w:rsidR="00DD2F5D" w:rsidRPr="00DD2F5D" w:rsidRDefault="00E70B10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11. </w:t>
      </w:r>
      <w:r w:rsidR="00DD2F5D" w:rsidRPr="00DD2F5D">
        <w:rPr>
          <w:rFonts w:eastAsia="Arial"/>
          <w:sz w:val="26"/>
          <w:szCs w:val="26"/>
        </w:rPr>
        <w:t>Учреждение оставляет за собой право</w:t>
      </w:r>
      <w:r>
        <w:rPr>
          <w:rFonts w:eastAsia="Arial"/>
          <w:sz w:val="26"/>
          <w:szCs w:val="26"/>
        </w:rPr>
        <w:t xml:space="preserve"> </w:t>
      </w:r>
      <w:r w:rsidR="00120D3B">
        <w:rPr>
          <w:rFonts w:eastAsia="Arial"/>
          <w:sz w:val="26"/>
          <w:szCs w:val="26"/>
        </w:rPr>
        <w:t>вносить изменения в настоящую о</w:t>
      </w:r>
      <w:r w:rsidR="00DD2F5D" w:rsidRPr="00DD2F5D">
        <w:rPr>
          <w:rFonts w:eastAsia="Arial"/>
          <w:sz w:val="26"/>
          <w:szCs w:val="26"/>
        </w:rPr>
        <w:t xml:space="preserve">ферту, в </w:t>
      </w:r>
      <w:proofErr w:type="gramStart"/>
      <w:r w:rsidR="00DD2F5D" w:rsidRPr="00DD2F5D">
        <w:rPr>
          <w:rFonts w:eastAsia="Arial"/>
          <w:sz w:val="26"/>
          <w:szCs w:val="26"/>
        </w:rPr>
        <w:t>связи</w:t>
      </w:r>
      <w:proofErr w:type="gramEnd"/>
      <w:r w:rsidR="00DD2F5D" w:rsidRPr="00DD2F5D">
        <w:rPr>
          <w:rFonts w:eastAsia="Arial"/>
          <w:sz w:val="26"/>
          <w:szCs w:val="26"/>
        </w:rPr>
        <w:t xml:space="preserve"> с чем заинтересованные лица обязуются самостоятельно контролировать наличие </w:t>
      </w:r>
      <w:r w:rsidR="00452CD3">
        <w:rPr>
          <w:rFonts w:eastAsia="Arial"/>
          <w:sz w:val="26"/>
          <w:szCs w:val="26"/>
        </w:rPr>
        <w:t xml:space="preserve">таких </w:t>
      </w:r>
      <w:r w:rsidR="00DD2F5D" w:rsidRPr="00DD2F5D">
        <w:rPr>
          <w:rFonts w:eastAsia="Arial"/>
          <w:sz w:val="26"/>
          <w:szCs w:val="26"/>
        </w:rPr>
        <w:t>изменений. Уведомление об изменении Оферты размещается на официальном сайте ГАУ ЯО «МФЦ» в срок не позднее, чем за 2 (два) рабочих дня до дня вступления в силу таких изменений.</w:t>
      </w:r>
    </w:p>
    <w:p w:rsidR="00DD2F5D" w:rsidRPr="00DD2F5D" w:rsidRDefault="00E70B10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12.  </w:t>
      </w:r>
      <w:r w:rsidR="00DD2F5D" w:rsidRPr="00DD2F5D">
        <w:rPr>
          <w:rFonts w:eastAsia="Arial"/>
          <w:sz w:val="26"/>
          <w:szCs w:val="26"/>
        </w:rPr>
        <w:t>Реквизиты ГАУ ЯО «МФЦ»:</w:t>
      </w:r>
    </w:p>
    <w:p w:rsidR="00DD2F5D" w:rsidRPr="00DD2F5D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>Полное наименование: Государственное автономное учреждение Ярославской области «Многофункциональный центр предоставления государственных и муниципальных услуг»</w:t>
      </w:r>
    </w:p>
    <w:p w:rsidR="00DD2F5D" w:rsidRPr="00DD2F5D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>Сокращенное наименование: ГАУ ЯО «МФЦ»</w:t>
      </w:r>
    </w:p>
    <w:p w:rsidR="00DD2F5D" w:rsidRPr="00DD2F5D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>Юридический/фактический адрес: 150003, г. Ярославль, пр-т Ленина, д. 14А</w:t>
      </w:r>
    </w:p>
    <w:p w:rsidR="00DD2F5D" w:rsidRPr="00DD2F5D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>ИНН: 7604157656  КПП: 760601001</w:t>
      </w:r>
    </w:p>
    <w:p w:rsidR="00DD2F5D" w:rsidRPr="00DD2F5D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>ОГРН: 1097604008523</w:t>
      </w:r>
    </w:p>
    <w:p w:rsidR="00DD2F5D" w:rsidRPr="00DD2F5D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 xml:space="preserve">Телефон: (4852)78-55-02                      </w:t>
      </w:r>
    </w:p>
    <w:p w:rsidR="00C548FB" w:rsidRDefault="00DD2F5D" w:rsidP="00DD2F5D">
      <w:pPr>
        <w:tabs>
          <w:tab w:val="left" w:pos="0"/>
        </w:tabs>
        <w:ind w:firstLine="709"/>
        <w:jc w:val="both"/>
        <w:rPr>
          <w:rFonts w:eastAsia="Arial"/>
          <w:sz w:val="26"/>
          <w:szCs w:val="26"/>
        </w:rPr>
      </w:pPr>
      <w:r w:rsidRPr="00DD2F5D">
        <w:rPr>
          <w:rFonts w:eastAsia="Arial"/>
          <w:sz w:val="26"/>
          <w:szCs w:val="26"/>
        </w:rPr>
        <w:t>Руководитель: Перехватов Павел Николаевич</w:t>
      </w:r>
    </w:p>
    <w:p w:rsidR="00DD2F5D" w:rsidRPr="00182567" w:rsidRDefault="00DD2F5D" w:rsidP="00DD2F5D">
      <w:pPr>
        <w:tabs>
          <w:tab w:val="left" w:pos="0"/>
        </w:tabs>
        <w:ind w:firstLine="709"/>
        <w:jc w:val="both"/>
        <w:rPr>
          <w:rFonts w:eastAsia="Calibri"/>
          <w:color w:val="FF0000"/>
          <w:sz w:val="26"/>
          <w:szCs w:val="26"/>
        </w:rPr>
      </w:pPr>
    </w:p>
    <w:p w:rsidR="00C548FB" w:rsidRPr="00182567" w:rsidRDefault="0081365B">
      <w:pPr>
        <w:ind w:firstLine="709"/>
        <w:jc w:val="both"/>
        <w:rPr>
          <w:rFonts w:eastAsia="Calibri"/>
          <w:b/>
          <w:color w:val="00000A"/>
          <w:sz w:val="26"/>
          <w:szCs w:val="26"/>
        </w:rPr>
      </w:pPr>
      <w:r w:rsidRPr="00182567">
        <w:rPr>
          <w:rFonts w:eastAsia="Calibri"/>
          <w:b/>
          <w:color w:val="00000A"/>
          <w:sz w:val="26"/>
          <w:szCs w:val="26"/>
        </w:rPr>
        <w:t>Приложения к оферте:</w:t>
      </w:r>
    </w:p>
    <w:p w:rsidR="00C548FB" w:rsidRPr="00182567" w:rsidRDefault="0081365B">
      <w:pPr>
        <w:shd w:val="clear" w:color="auto" w:fill="FFFFFF"/>
        <w:tabs>
          <w:tab w:val="left" w:pos="277"/>
        </w:tabs>
        <w:ind w:firstLine="709"/>
        <w:jc w:val="both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>Приложение № 1 – форма ответа на публичную оферту</w:t>
      </w:r>
      <w:r w:rsidRPr="00182567">
        <w:rPr>
          <w:rFonts w:eastAsia="Arial"/>
          <w:sz w:val="26"/>
          <w:szCs w:val="26"/>
        </w:rPr>
        <w:t xml:space="preserve"> </w:t>
      </w:r>
      <w:r w:rsidRPr="00182567">
        <w:rPr>
          <w:rFonts w:eastAsia="Calibri"/>
          <w:color w:val="00000A"/>
          <w:sz w:val="26"/>
          <w:szCs w:val="26"/>
        </w:rPr>
        <w:t xml:space="preserve">о заключении агентского договора </w:t>
      </w:r>
      <w:r w:rsidR="00452CD3">
        <w:rPr>
          <w:rFonts w:eastAsia="Calibri"/>
          <w:color w:val="00000A"/>
          <w:sz w:val="26"/>
          <w:szCs w:val="26"/>
        </w:rPr>
        <w:t xml:space="preserve">по привлечению </w:t>
      </w:r>
      <w:r w:rsidR="00452CD3" w:rsidRPr="00452CD3">
        <w:rPr>
          <w:rFonts w:eastAsia="Calibri"/>
          <w:color w:val="00000A"/>
          <w:sz w:val="26"/>
          <w:szCs w:val="26"/>
        </w:rPr>
        <w:t xml:space="preserve">потенциальных </w:t>
      </w:r>
      <w:r w:rsidR="00452CD3">
        <w:rPr>
          <w:rFonts w:eastAsia="Calibri"/>
          <w:color w:val="00000A"/>
          <w:sz w:val="26"/>
          <w:szCs w:val="26"/>
        </w:rPr>
        <w:t xml:space="preserve">клиентов, желающих </w:t>
      </w:r>
      <w:r w:rsidR="00452CD3" w:rsidRPr="00452CD3">
        <w:rPr>
          <w:rFonts w:eastAsia="Calibri"/>
          <w:color w:val="00000A"/>
          <w:sz w:val="26"/>
          <w:szCs w:val="26"/>
        </w:rPr>
        <w:t>приобрести</w:t>
      </w:r>
      <w:r w:rsidR="00452CD3">
        <w:rPr>
          <w:rFonts w:eastAsia="Calibri"/>
          <w:color w:val="00000A"/>
          <w:sz w:val="26"/>
          <w:szCs w:val="26"/>
        </w:rPr>
        <w:t xml:space="preserve"> </w:t>
      </w:r>
      <w:r w:rsidR="00452CD3" w:rsidRPr="00452CD3">
        <w:rPr>
          <w:rFonts w:eastAsia="Calibri"/>
          <w:color w:val="00000A"/>
          <w:sz w:val="26"/>
          <w:szCs w:val="26"/>
        </w:rPr>
        <w:t>услуги по вопросам судебного банкротства граждан</w:t>
      </w:r>
      <w:r w:rsidRPr="00182567">
        <w:rPr>
          <w:rFonts w:eastAsia="Calibri"/>
          <w:color w:val="00000A"/>
          <w:sz w:val="26"/>
          <w:szCs w:val="26"/>
        </w:rPr>
        <w:t>;</w:t>
      </w:r>
    </w:p>
    <w:p w:rsidR="00C548FB" w:rsidRPr="00182567" w:rsidRDefault="0081365B">
      <w:pPr>
        <w:tabs>
          <w:tab w:val="left" w:pos="277"/>
        </w:tabs>
        <w:ind w:firstLine="709"/>
        <w:jc w:val="both"/>
        <w:rPr>
          <w:rFonts w:eastAsia="Calibri"/>
          <w:color w:val="00000A"/>
          <w:sz w:val="26"/>
          <w:szCs w:val="26"/>
        </w:rPr>
      </w:pPr>
      <w:r w:rsidRPr="00182567">
        <w:rPr>
          <w:rFonts w:eastAsia="Calibri"/>
          <w:color w:val="00000A"/>
          <w:sz w:val="26"/>
          <w:szCs w:val="26"/>
        </w:rPr>
        <w:t xml:space="preserve">Приложение № 2 – форма агентского договора по информированию потенциальных получателей услуг </w:t>
      </w:r>
      <w:r w:rsidR="00452CD3" w:rsidRPr="00452CD3">
        <w:rPr>
          <w:rFonts w:eastAsia="Calibri"/>
          <w:color w:val="00000A"/>
          <w:sz w:val="26"/>
          <w:szCs w:val="26"/>
        </w:rPr>
        <w:t>по вопросам судебного банкротства граждан о возможности их получения путем выдачи им на бумажном носителе QR-кода</w:t>
      </w:r>
      <w:r w:rsidRPr="00182567">
        <w:rPr>
          <w:rFonts w:eastAsia="Calibri"/>
          <w:color w:val="00000A"/>
          <w:sz w:val="26"/>
          <w:szCs w:val="26"/>
        </w:rPr>
        <w:t>.</w:t>
      </w:r>
    </w:p>
    <w:p w:rsidR="00C548FB" w:rsidRPr="00182567" w:rsidRDefault="00C548FB">
      <w:pPr>
        <w:ind w:firstLine="708"/>
        <w:jc w:val="both"/>
        <w:rPr>
          <w:rFonts w:eastAsia="Calibri"/>
          <w:color w:val="00000A"/>
          <w:sz w:val="26"/>
          <w:szCs w:val="26"/>
        </w:rPr>
      </w:pPr>
    </w:p>
    <w:p w:rsidR="00C548FB" w:rsidRDefault="00C548FB">
      <w:pPr>
        <w:ind w:firstLine="708"/>
        <w:jc w:val="both"/>
        <w:rPr>
          <w:rFonts w:eastAsia="Calibri"/>
          <w:color w:val="00000A"/>
          <w:sz w:val="28"/>
          <w:szCs w:val="28"/>
        </w:rPr>
      </w:pPr>
    </w:p>
    <w:p w:rsidR="00C548FB" w:rsidRDefault="00C548FB">
      <w:pPr>
        <w:ind w:firstLine="708"/>
        <w:jc w:val="both"/>
        <w:rPr>
          <w:rFonts w:eastAsia="Calibri"/>
          <w:color w:val="00000A"/>
          <w:sz w:val="28"/>
          <w:szCs w:val="28"/>
        </w:rPr>
      </w:pPr>
    </w:p>
    <w:p w:rsidR="00C548FB" w:rsidRDefault="00C548FB">
      <w:pPr>
        <w:ind w:firstLine="708"/>
        <w:jc w:val="both"/>
        <w:rPr>
          <w:rFonts w:eastAsia="Calibri"/>
          <w:color w:val="00000A"/>
          <w:sz w:val="28"/>
          <w:szCs w:val="28"/>
        </w:rPr>
      </w:pPr>
    </w:p>
    <w:p w:rsidR="00C548FB" w:rsidRDefault="00C548FB" w:rsidP="00E70B10">
      <w:pPr>
        <w:jc w:val="both"/>
        <w:rPr>
          <w:rFonts w:eastAsia="Calibri"/>
          <w:color w:val="00000A"/>
          <w:sz w:val="28"/>
          <w:szCs w:val="28"/>
        </w:rPr>
      </w:pPr>
    </w:p>
    <w:p w:rsidR="00E70B10" w:rsidRDefault="00E70B10" w:rsidP="00E70B10">
      <w:pPr>
        <w:jc w:val="both"/>
        <w:rPr>
          <w:rFonts w:eastAsia="Calibri"/>
          <w:color w:val="00000A"/>
          <w:sz w:val="28"/>
          <w:szCs w:val="28"/>
        </w:rPr>
      </w:pPr>
    </w:p>
    <w:p w:rsidR="00C548FB" w:rsidRPr="00170AA4" w:rsidRDefault="0081365B">
      <w:pPr>
        <w:spacing w:after="200" w:line="276" w:lineRule="auto"/>
        <w:jc w:val="right"/>
      </w:pPr>
      <w:r w:rsidRPr="00170AA4">
        <w:rPr>
          <w:rFonts w:eastAsia="Calibri"/>
          <w:b/>
          <w:color w:val="00000A"/>
          <w:lang w:eastAsia="en-US"/>
        </w:rPr>
        <w:lastRenderedPageBreak/>
        <w:t>Приложение № 1 к публичной оферте</w:t>
      </w:r>
      <w:r w:rsidRPr="00170AA4">
        <w:rPr>
          <w:rFonts w:eastAsia="Calibri"/>
          <w:color w:val="00000A"/>
          <w:lang w:eastAsia="en-US"/>
        </w:rPr>
        <w:t xml:space="preserve"> </w:t>
      </w:r>
    </w:p>
    <w:p w:rsidR="00C548FB" w:rsidRPr="00170AA4" w:rsidRDefault="00C548FB">
      <w:pPr>
        <w:rPr>
          <w:rFonts w:eastAsia="Calibri"/>
          <w:i/>
          <w:color w:val="00000A"/>
          <w:lang w:eastAsia="en-US"/>
        </w:rPr>
      </w:pP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jc w:val="center"/>
        <w:rPr>
          <w:rFonts w:eastAsia="Times New Roman Bold"/>
          <w:b/>
          <w:color w:val="000000"/>
          <w:u w:color="000000"/>
          <w:bdr w:val="nil"/>
        </w:rPr>
      </w:pPr>
      <w:r w:rsidRPr="00170AA4">
        <w:rPr>
          <w:b/>
          <w:color w:val="000000"/>
          <w:u w:color="000000"/>
          <w:bdr w:val="nil"/>
        </w:rPr>
        <w:t>Ответ на публичную оферту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jc w:val="center"/>
        <w:outlineLvl w:val="0"/>
        <w:rPr>
          <w:rFonts w:eastAsia="Arial Unicode MS"/>
          <w:b/>
          <w:kern w:val="36"/>
          <w:u w:color="111111"/>
          <w:bdr w:val="nil"/>
          <w:lang w:eastAsia="en-US"/>
        </w:rPr>
      </w:pPr>
      <w:proofErr w:type="gramStart"/>
      <w:r w:rsidRPr="00170AA4">
        <w:rPr>
          <w:rFonts w:eastAsia="Arial Unicode MS"/>
          <w:b/>
          <w:kern w:val="36"/>
          <w:u w:color="111111"/>
          <w:bdr w:val="nil"/>
          <w:lang w:eastAsia="en-US"/>
        </w:rPr>
        <w:t xml:space="preserve">о заключении агентского договора </w:t>
      </w:r>
      <w:r w:rsidR="00452CD3" w:rsidRPr="00452CD3">
        <w:rPr>
          <w:rFonts w:eastAsia="Arial Unicode MS"/>
          <w:b/>
          <w:kern w:val="36"/>
          <w:u w:color="111111"/>
          <w:bdr w:val="nil"/>
          <w:lang w:eastAsia="en-US"/>
        </w:rPr>
        <w:t>по информированию потенциальных</w:t>
      </w:r>
      <w:r w:rsidR="00452CD3">
        <w:rPr>
          <w:rFonts w:eastAsia="Arial Unicode MS"/>
          <w:b/>
          <w:kern w:val="36"/>
          <w:u w:color="111111"/>
          <w:bdr w:val="nil"/>
          <w:lang w:eastAsia="en-US"/>
        </w:rPr>
        <w:br/>
      </w:r>
      <w:r w:rsidR="00452CD3" w:rsidRPr="00452CD3">
        <w:rPr>
          <w:rFonts w:eastAsia="Arial Unicode MS"/>
          <w:b/>
          <w:kern w:val="36"/>
          <w:u w:color="111111"/>
          <w:bdr w:val="nil"/>
          <w:lang w:eastAsia="en-US"/>
        </w:rPr>
        <w:t xml:space="preserve"> получателей услуг по вопросам судебного банкротства граждан о возможности</w:t>
      </w:r>
      <w:r w:rsidR="00452CD3">
        <w:rPr>
          <w:rFonts w:eastAsia="Arial Unicode MS"/>
          <w:b/>
          <w:kern w:val="36"/>
          <w:u w:color="111111"/>
          <w:bdr w:val="nil"/>
          <w:lang w:eastAsia="en-US"/>
        </w:rPr>
        <w:br/>
      </w:r>
      <w:r w:rsidR="00452CD3" w:rsidRPr="00452CD3">
        <w:rPr>
          <w:rFonts w:eastAsia="Arial Unicode MS"/>
          <w:b/>
          <w:kern w:val="36"/>
          <w:u w:color="111111"/>
          <w:bdr w:val="nil"/>
          <w:lang w:eastAsia="en-US"/>
        </w:rPr>
        <w:t xml:space="preserve"> их получения путем выдачи им на бумажном носителе</w:t>
      </w:r>
      <w:proofErr w:type="gramEnd"/>
      <w:r w:rsidR="00452CD3" w:rsidRPr="00452CD3">
        <w:rPr>
          <w:rFonts w:eastAsia="Arial Unicode MS"/>
          <w:b/>
          <w:kern w:val="36"/>
          <w:u w:color="111111"/>
          <w:bdr w:val="nil"/>
          <w:lang w:eastAsia="en-US"/>
        </w:rPr>
        <w:t xml:space="preserve"> QR-кода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jc w:val="both"/>
        <w:rPr>
          <w:rFonts w:eastAsia="Times New Roman Bold"/>
          <w:color w:val="111111"/>
          <w:kern w:val="36"/>
          <w:u w:color="111111"/>
          <w:bdr w:val="nil"/>
        </w:rPr>
      </w:pPr>
      <w:r w:rsidRPr="00170AA4">
        <w:rPr>
          <w:color w:val="111111"/>
          <w:kern w:val="36"/>
          <w:u w:color="111111"/>
          <w:bdr w:val="nil"/>
        </w:rPr>
        <w:t>________________________________________________________________________________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jc w:val="center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(наименование организации)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rPr>
          <w:color w:val="000000"/>
          <w:u w:color="000000"/>
          <w:bdr w:val="nil"/>
        </w:rPr>
      </w:pP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1.</w:t>
      </w:r>
      <w:r w:rsidRPr="00170AA4">
        <w:rPr>
          <w:color w:val="000000"/>
          <w:u w:color="000000"/>
          <w:bdr w:val="nil"/>
        </w:rPr>
        <w:tab/>
        <w:t>Сведения об организации: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jc w:val="both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1.1.</w:t>
      </w:r>
      <w:r w:rsidRPr="00170AA4">
        <w:rPr>
          <w:color w:val="000000"/>
          <w:u w:color="000000"/>
          <w:bdr w:val="nil"/>
        </w:rPr>
        <w:tab/>
        <w:t>Полное наименование организации (на основании учредительных документов)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jc w:val="both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1.2.</w:t>
      </w:r>
      <w:r w:rsidRPr="00170AA4">
        <w:rPr>
          <w:color w:val="000000"/>
          <w:u w:color="000000"/>
          <w:bdr w:val="nil"/>
        </w:rPr>
        <w:tab/>
        <w:t>Сокращенное наименование организации (на основании учредительных документов)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  <w:tab w:val="center" w:pos="1418"/>
        </w:tabs>
        <w:suppressAutoHyphens w:val="0"/>
        <w:spacing w:line="276" w:lineRule="auto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1.3.</w:t>
      </w:r>
      <w:r w:rsidRPr="00170AA4">
        <w:rPr>
          <w:color w:val="000000"/>
          <w:u w:color="000000"/>
          <w:bdr w:val="nil"/>
        </w:rPr>
        <w:tab/>
        <w:t>Место нахождения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1.4.</w:t>
      </w:r>
      <w:r w:rsidRPr="00170AA4">
        <w:rPr>
          <w:color w:val="000000"/>
          <w:u w:color="000000"/>
          <w:bdr w:val="nil"/>
        </w:rPr>
        <w:tab/>
        <w:t>Почтовый адрес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rPr>
          <w:color w:val="000000"/>
          <w:u w:color="000000"/>
          <w:bdr w:val="nil"/>
        </w:rPr>
      </w:pPr>
      <w:r>
        <w:rPr>
          <w:color w:val="000000"/>
          <w:u w:color="000000"/>
          <w:bdr w:val="nil"/>
        </w:rPr>
        <w:t>1.5</w:t>
      </w:r>
      <w:r w:rsidRPr="00170AA4">
        <w:rPr>
          <w:color w:val="000000"/>
          <w:u w:color="000000"/>
          <w:bdr w:val="nil"/>
        </w:rPr>
        <w:t>.</w:t>
      </w:r>
      <w:r w:rsidRPr="00170AA4">
        <w:rPr>
          <w:color w:val="000000"/>
          <w:u w:color="000000"/>
          <w:bdr w:val="nil"/>
        </w:rPr>
        <w:tab/>
        <w:t>Контактные телефоны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rPr>
          <w:color w:val="000000"/>
          <w:u w:color="000000"/>
          <w:bdr w:val="nil"/>
        </w:rPr>
      </w:pPr>
      <w:r>
        <w:rPr>
          <w:color w:val="000000"/>
          <w:u w:color="000000"/>
          <w:bdr w:val="nil"/>
        </w:rPr>
        <w:t>1.6</w:t>
      </w:r>
      <w:r w:rsidRPr="00170AA4">
        <w:rPr>
          <w:color w:val="000000"/>
          <w:u w:color="000000"/>
          <w:bdr w:val="nil"/>
        </w:rPr>
        <w:t>.</w:t>
      </w:r>
      <w:r w:rsidRPr="00170AA4">
        <w:rPr>
          <w:color w:val="000000"/>
          <w:u w:color="000000"/>
          <w:bdr w:val="nil"/>
        </w:rPr>
        <w:tab/>
        <w:t>Контактные лица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rPr>
          <w:color w:val="000000"/>
          <w:u w:color="000000"/>
          <w:bdr w:val="nil"/>
        </w:rPr>
      </w:pPr>
      <w:r>
        <w:rPr>
          <w:color w:val="000000"/>
          <w:u w:color="000000"/>
          <w:bdr w:val="nil"/>
        </w:rPr>
        <w:t>1.7</w:t>
      </w:r>
      <w:r w:rsidRPr="00170AA4">
        <w:rPr>
          <w:color w:val="000000"/>
          <w:u w:color="000000"/>
          <w:bdr w:val="nil"/>
        </w:rPr>
        <w:t>.</w:t>
      </w:r>
      <w:r w:rsidRPr="00170AA4">
        <w:rPr>
          <w:color w:val="000000"/>
          <w:u w:color="000000"/>
          <w:bdr w:val="nil"/>
        </w:rPr>
        <w:tab/>
        <w:t>Адрес электронной почты (при наличии)</w:t>
      </w:r>
    </w:p>
    <w:p w:rsidR="00170AA4" w:rsidRPr="00723FD0" w:rsidRDefault="00170AA4" w:rsidP="00723FD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67"/>
          <w:tab w:val="left" w:pos="1276"/>
        </w:tabs>
        <w:suppressAutoHyphens w:val="0"/>
        <w:spacing w:line="276" w:lineRule="auto"/>
        <w:jc w:val="both"/>
        <w:outlineLvl w:val="0"/>
        <w:rPr>
          <w:rFonts w:eastAsia="Arial Unicode MS"/>
          <w:kern w:val="36"/>
          <w:u w:color="111111"/>
          <w:bdr w:val="nil"/>
          <w:lang w:eastAsia="en-US"/>
        </w:rPr>
      </w:pPr>
      <w:r w:rsidRPr="00170AA4">
        <w:rPr>
          <w:rFonts w:eastAsia="Arial Unicode MS"/>
          <w:color w:val="000000"/>
          <w:u w:color="000000"/>
          <w:bdr w:val="nil"/>
          <w:lang w:eastAsia="en-US"/>
        </w:rPr>
        <w:t>2.</w:t>
      </w:r>
      <w:r w:rsidRPr="00170AA4">
        <w:rPr>
          <w:rFonts w:eastAsia="Arial Unicode MS"/>
          <w:color w:val="000000"/>
          <w:u w:color="000000"/>
          <w:bdr w:val="nil"/>
          <w:lang w:eastAsia="en-US"/>
        </w:rPr>
        <w:tab/>
        <w:t xml:space="preserve">Изучив публичную оферту </w:t>
      </w:r>
      <w:r w:rsidRPr="00170AA4">
        <w:rPr>
          <w:rFonts w:eastAsia="Arial Unicode MS"/>
          <w:color w:val="111111"/>
          <w:kern w:val="36"/>
          <w:u w:color="111111"/>
          <w:bdr w:val="nil"/>
          <w:lang w:eastAsia="en-US"/>
        </w:rPr>
        <w:t xml:space="preserve">о заключении </w:t>
      </w:r>
      <w:r w:rsidRPr="00170AA4">
        <w:rPr>
          <w:rFonts w:eastAsia="Arial Unicode MS"/>
          <w:kern w:val="36"/>
          <w:u w:color="111111"/>
          <w:bdr w:val="nil"/>
          <w:lang w:eastAsia="en-US"/>
        </w:rPr>
        <w:t xml:space="preserve">агентского </w:t>
      </w:r>
      <w:r w:rsidRPr="00170AA4">
        <w:rPr>
          <w:rFonts w:eastAsia="Arial Unicode MS"/>
          <w:color w:val="111111"/>
          <w:kern w:val="36"/>
          <w:u w:color="111111"/>
          <w:bdr w:val="nil"/>
          <w:lang w:eastAsia="en-US"/>
        </w:rPr>
        <w:t xml:space="preserve">договора </w:t>
      </w:r>
      <w:r w:rsidR="00723FD0">
        <w:rPr>
          <w:rFonts w:eastAsia="Arial Unicode MS"/>
          <w:kern w:val="36"/>
          <w:u w:color="111111"/>
          <w:bdr w:val="nil"/>
          <w:lang w:eastAsia="en-US"/>
        </w:rPr>
        <w:t xml:space="preserve">по привлечению </w:t>
      </w:r>
      <w:r w:rsidR="00723FD0" w:rsidRPr="00723FD0">
        <w:rPr>
          <w:rFonts w:eastAsia="Arial Unicode MS"/>
          <w:kern w:val="36"/>
          <w:u w:color="111111"/>
          <w:bdr w:val="nil"/>
          <w:lang w:eastAsia="en-US"/>
        </w:rPr>
        <w:t>потенциальных</w:t>
      </w:r>
      <w:r w:rsidR="00723FD0">
        <w:rPr>
          <w:rFonts w:eastAsia="Arial Unicode MS"/>
          <w:kern w:val="36"/>
          <w:u w:color="111111"/>
          <w:bdr w:val="nil"/>
          <w:lang w:eastAsia="en-US"/>
        </w:rPr>
        <w:t xml:space="preserve"> клиентов,  желающих приобрести </w:t>
      </w:r>
      <w:r w:rsidR="00723FD0" w:rsidRPr="00723FD0">
        <w:rPr>
          <w:rFonts w:eastAsia="Arial Unicode MS"/>
          <w:kern w:val="36"/>
          <w:u w:color="111111"/>
          <w:bdr w:val="nil"/>
          <w:lang w:eastAsia="en-US"/>
        </w:rPr>
        <w:t>услуги по</w:t>
      </w:r>
      <w:r w:rsidR="00723FD0">
        <w:rPr>
          <w:rFonts w:eastAsia="Arial Unicode MS"/>
          <w:kern w:val="36"/>
          <w:u w:color="111111"/>
          <w:bdr w:val="nil"/>
          <w:lang w:eastAsia="en-US"/>
        </w:rPr>
        <w:t xml:space="preserve"> вопросам судебного банкротства </w:t>
      </w:r>
      <w:r w:rsidR="00723FD0" w:rsidRPr="00723FD0">
        <w:rPr>
          <w:rFonts w:eastAsia="Arial Unicode MS"/>
          <w:kern w:val="36"/>
          <w:u w:color="111111"/>
          <w:bdr w:val="nil"/>
          <w:lang w:eastAsia="en-US"/>
        </w:rPr>
        <w:t xml:space="preserve">граждан </w:t>
      </w:r>
      <w:r w:rsidRPr="00170AA4">
        <w:rPr>
          <w:rFonts w:eastAsia="Arial Unicode MS"/>
          <w:color w:val="000000"/>
          <w:u w:color="000000"/>
          <w:bdr w:val="nil"/>
          <w:lang w:eastAsia="en-US"/>
        </w:rPr>
        <w:t>_______________________________________________________________________________</w:t>
      </w:r>
      <w:r>
        <w:rPr>
          <w:rFonts w:eastAsia="Arial Unicode MS"/>
          <w:color w:val="000000"/>
          <w:u w:color="000000"/>
          <w:bdr w:val="nil"/>
          <w:lang w:eastAsia="en-US"/>
        </w:rPr>
        <w:t>_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jc w:val="center"/>
        <w:rPr>
          <w:color w:val="000000"/>
          <w:sz w:val="20"/>
          <w:szCs w:val="20"/>
          <w:u w:color="000000"/>
          <w:bdr w:val="nil"/>
        </w:rPr>
      </w:pPr>
      <w:r w:rsidRPr="00170AA4">
        <w:rPr>
          <w:color w:val="000000"/>
          <w:sz w:val="20"/>
          <w:szCs w:val="20"/>
          <w:u w:color="000000"/>
          <w:bdr w:val="nil"/>
        </w:rPr>
        <w:t>(наименование организации)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в лице,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rPr>
          <w:color w:val="000000"/>
          <w:u w:color="000000"/>
          <w:bdr w:val="nil"/>
        </w:rPr>
      </w:pPr>
      <w:r w:rsidRPr="00170AA4">
        <w:rPr>
          <w:color w:val="000000"/>
          <w:u w:color="000000"/>
          <w:bdr w:val="nil"/>
        </w:rPr>
        <w:t>_______________________________________________________________________________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jc w:val="center"/>
        <w:rPr>
          <w:color w:val="000000"/>
          <w:sz w:val="20"/>
          <w:szCs w:val="20"/>
          <w:u w:color="000000"/>
          <w:bdr w:val="nil"/>
        </w:rPr>
      </w:pPr>
      <w:r w:rsidRPr="00170AA4">
        <w:rPr>
          <w:color w:val="000000"/>
          <w:sz w:val="20"/>
          <w:szCs w:val="20"/>
          <w:u w:color="000000"/>
          <w:bdr w:val="nil"/>
        </w:rPr>
        <w:t>(должность руководителя, Ф.И.О.)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jc w:val="center"/>
        <w:rPr>
          <w:color w:val="000000"/>
          <w:u w:color="000000"/>
          <w:bdr w:val="nil"/>
        </w:rPr>
      </w:pP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ind w:firstLine="709"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/>
        </w:rPr>
      </w:pPr>
      <w:r w:rsidRPr="00170AA4">
        <w:rPr>
          <w:rFonts w:eastAsia="Arial Unicode MS"/>
          <w:color w:val="000000"/>
          <w:u w:color="000000"/>
          <w:bdr w:val="nil"/>
          <w:lang w:eastAsia="en-US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сайте ГАУ ЯО «МФЦ» – </w:t>
      </w:r>
      <w:r w:rsidRPr="00170AA4">
        <w:rPr>
          <w:rFonts w:eastAsia="Arial Unicode MS"/>
          <w:color w:val="000000"/>
          <w:u w:color="000000"/>
          <w:bdr w:val="nil"/>
          <w:lang w:val="en-US" w:eastAsia="en-US"/>
        </w:rPr>
        <w:t>http</w:t>
      </w:r>
      <w:r w:rsidRPr="00170AA4">
        <w:rPr>
          <w:rFonts w:eastAsia="Arial Unicode MS"/>
          <w:color w:val="000000"/>
          <w:u w:color="000000"/>
          <w:bdr w:val="nil"/>
          <w:lang w:eastAsia="en-US"/>
        </w:rPr>
        <w:t>://</w:t>
      </w:r>
      <w:r w:rsidRPr="00170AA4">
        <w:rPr>
          <w:rFonts w:eastAsia="Arial Unicode MS"/>
          <w:color w:val="000000"/>
          <w:u w:color="000000"/>
          <w:bdr w:val="nil"/>
          <w:lang w:val="en-US" w:eastAsia="en-US"/>
        </w:rPr>
        <w:t>www</w:t>
      </w:r>
      <w:r w:rsidRPr="00170AA4">
        <w:rPr>
          <w:rFonts w:eastAsia="Arial Unicode MS"/>
          <w:color w:val="000000"/>
          <w:u w:color="000000"/>
          <w:bdr w:val="nil"/>
          <w:lang w:eastAsia="en-US"/>
        </w:rPr>
        <w:t>.</w:t>
      </w:r>
      <w:proofErr w:type="spellStart"/>
      <w:r w:rsidRPr="00170AA4">
        <w:rPr>
          <w:rFonts w:eastAsia="Arial Unicode MS"/>
          <w:color w:val="000000"/>
          <w:u w:color="000000"/>
          <w:bdr w:val="nil"/>
          <w:lang w:val="en-US" w:eastAsia="en-US"/>
        </w:rPr>
        <w:t>mfc</w:t>
      </w:r>
      <w:proofErr w:type="spellEnd"/>
      <w:r w:rsidRPr="00170AA4">
        <w:rPr>
          <w:rFonts w:eastAsia="Arial Unicode MS"/>
          <w:color w:val="000000"/>
          <w:u w:color="000000"/>
          <w:bdr w:val="nil"/>
          <w:lang w:eastAsia="en-US"/>
        </w:rPr>
        <w:t>76.</w:t>
      </w:r>
      <w:proofErr w:type="spellStart"/>
      <w:r w:rsidRPr="00170AA4">
        <w:rPr>
          <w:rFonts w:eastAsia="Arial Unicode MS"/>
          <w:color w:val="000000"/>
          <w:u w:color="000000"/>
          <w:bdr w:val="nil"/>
          <w:lang w:val="en-US" w:eastAsia="en-US"/>
        </w:rPr>
        <w:t>ru</w:t>
      </w:r>
      <w:proofErr w:type="spellEnd"/>
      <w:r w:rsidRPr="00170AA4">
        <w:rPr>
          <w:rFonts w:eastAsia="Arial Unicode MS"/>
          <w:color w:val="000000"/>
          <w:u w:color="000000"/>
          <w:bdr w:val="nil"/>
          <w:lang w:eastAsia="en-US"/>
        </w:rPr>
        <w:t xml:space="preserve">, и готовность к заключению агентского договора </w:t>
      </w:r>
      <w:r w:rsidR="00452CD3" w:rsidRPr="00452CD3">
        <w:rPr>
          <w:rFonts w:eastAsia="Arial Unicode MS"/>
          <w:kern w:val="36"/>
          <w:u w:color="111111"/>
          <w:bdr w:val="nil"/>
          <w:lang w:eastAsia="en-US"/>
        </w:rPr>
        <w:t>по информированию</w:t>
      </w:r>
      <w:r w:rsidR="00452CD3" w:rsidRPr="00452CD3">
        <w:rPr>
          <w:rFonts w:eastAsia="Arial Unicode MS"/>
          <w:b/>
          <w:kern w:val="36"/>
          <w:u w:color="111111"/>
          <w:bdr w:val="nil"/>
          <w:lang w:eastAsia="en-US"/>
        </w:rPr>
        <w:t xml:space="preserve"> </w:t>
      </w:r>
      <w:r w:rsidR="00452CD3" w:rsidRPr="00452CD3">
        <w:rPr>
          <w:rFonts w:eastAsia="Arial Unicode MS"/>
          <w:kern w:val="36"/>
          <w:u w:color="111111"/>
          <w:bdr w:val="nil"/>
          <w:lang w:eastAsia="en-US"/>
        </w:rPr>
        <w:t>потенциальных</w:t>
      </w:r>
      <w:r w:rsidR="00452CD3">
        <w:rPr>
          <w:rFonts w:eastAsia="Arial Unicode MS"/>
          <w:kern w:val="36"/>
          <w:u w:color="111111"/>
          <w:bdr w:val="nil"/>
          <w:lang w:eastAsia="en-US"/>
        </w:rPr>
        <w:t xml:space="preserve"> </w:t>
      </w:r>
      <w:r w:rsidR="00452CD3" w:rsidRPr="00452CD3">
        <w:rPr>
          <w:rFonts w:eastAsia="Arial Unicode MS"/>
          <w:kern w:val="36"/>
          <w:u w:color="111111"/>
          <w:bdr w:val="nil"/>
          <w:lang w:eastAsia="en-US"/>
        </w:rPr>
        <w:t>получателей услуг по вопросам судебного банкротства граждан о возможности</w:t>
      </w:r>
      <w:r w:rsidR="00452CD3">
        <w:rPr>
          <w:rFonts w:eastAsia="Arial Unicode MS"/>
          <w:kern w:val="36"/>
          <w:u w:color="111111"/>
          <w:bdr w:val="nil"/>
          <w:lang w:eastAsia="en-US"/>
        </w:rPr>
        <w:t xml:space="preserve"> </w:t>
      </w:r>
      <w:r w:rsidR="00452CD3" w:rsidRPr="00452CD3">
        <w:rPr>
          <w:rFonts w:eastAsia="Arial Unicode MS"/>
          <w:kern w:val="36"/>
          <w:u w:color="111111"/>
          <w:bdr w:val="nil"/>
          <w:lang w:eastAsia="en-US"/>
        </w:rPr>
        <w:t>их получения путем выдачи им на бумажном носителе QR-кода</w:t>
      </w:r>
      <w:r w:rsidRPr="00170AA4">
        <w:rPr>
          <w:rFonts w:eastAsia="Arial Unicode MS"/>
          <w:color w:val="111111"/>
          <w:kern w:val="36"/>
          <w:u w:color="111111"/>
          <w:bdr w:val="nil"/>
          <w:lang w:eastAsia="en-US"/>
        </w:rPr>
        <w:t>.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ind w:firstLine="709"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/>
        </w:rPr>
      </w:pP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val="single" w:color="111111"/>
          <w:bdr w:val="nil"/>
          <w:lang w:eastAsia="en-US" w:bidi="ru-RU"/>
        </w:rPr>
        <w:t>Приложения</w:t>
      </w: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: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line="276" w:lineRule="auto"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Документы, необходимые для заключения договора (в копиях):</w:t>
      </w:r>
    </w:p>
    <w:p w:rsidR="00170AA4" w:rsidRPr="00170AA4" w:rsidRDefault="00170AA4" w:rsidP="00170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200" w:line="276" w:lineRule="auto"/>
        <w:ind w:left="284" w:hanging="284"/>
        <w:contextualSpacing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карточка организации;</w:t>
      </w:r>
    </w:p>
    <w:p w:rsidR="00170AA4" w:rsidRPr="00170AA4" w:rsidRDefault="00170AA4" w:rsidP="00170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200" w:line="276" w:lineRule="auto"/>
        <w:ind w:left="284" w:hanging="284"/>
        <w:contextualSpacing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копия устава в действующей редакции с изменениями;</w:t>
      </w:r>
    </w:p>
    <w:p w:rsidR="00170AA4" w:rsidRPr="00170AA4" w:rsidRDefault="00170AA4" w:rsidP="00170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200" w:line="276" w:lineRule="auto"/>
        <w:ind w:left="284" w:hanging="284"/>
        <w:contextualSpacing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 xml:space="preserve">копия свидетельства о государственной регистрации юридического лица (ОГРН) либо копия </w:t>
      </w:r>
      <w:r w:rsidRPr="00170AA4">
        <w:rPr>
          <w:rFonts w:eastAsia="Arial Unicode MS"/>
          <w:bCs/>
          <w:color w:val="111111"/>
          <w:kern w:val="36"/>
          <w:u w:color="111111"/>
          <w:bdr w:val="nil"/>
          <w:lang w:eastAsia="en-US" w:bidi="ru-RU"/>
        </w:rPr>
        <w:t>листа записи ЕГРЮЛ (в случае регистрации после 01.01.2017)</w:t>
      </w: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;</w:t>
      </w:r>
    </w:p>
    <w:p w:rsidR="00170AA4" w:rsidRPr="00170AA4" w:rsidRDefault="00170AA4" w:rsidP="00170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200" w:line="276" w:lineRule="auto"/>
        <w:ind w:left="284" w:hanging="284"/>
        <w:contextualSpacing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копия свидетельства о постановке юридического лица на учет в налоговом органе (ИНН/КПП);</w:t>
      </w:r>
    </w:p>
    <w:p w:rsidR="00170AA4" w:rsidRPr="00170AA4" w:rsidRDefault="00170AA4" w:rsidP="00170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200" w:line="276" w:lineRule="auto"/>
        <w:ind w:left="284" w:hanging="284"/>
        <w:contextualSpacing/>
        <w:jc w:val="both"/>
        <w:outlineLvl w:val="0"/>
        <w:rPr>
          <w:rFonts w:eastAsia="Arial Unicode MS"/>
          <w:color w:val="111111"/>
          <w:kern w:val="36"/>
          <w:u w:color="111111"/>
          <w:bdr w:val="nil"/>
          <w:lang w:eastAsia="en-US" w:bidi="ru-RU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подтверждение решения о назначении или об избрании на должность лица, имеющего право действовать от имени юридического лица без доверенности;</w:t>
      </w:r>
    </w:p>
    <w:p w:rsidR="00170AA4" w:rsidRPr="00170AA4" w:rsidRDefault="00170AA4" w:rsidP="00170A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uppressAutoHyphens w:val="0"/>
        <w:spacing w:after="200" w:line="276" w:lineRule="auto"/>
        <w:ind w:left="0" w:firstLine="0"/>
        <w:jc w:val="both"/>
        <w:outlineLvl w:val="0"/>
        <w:rPr>
          <w:color w:val="000000"/>
          <w:u w:color="000000"/>
          <w:bdr w:val="nil"/>
        </w:rPr>
      </w:pP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t>копия доверенности, если договор будет подписывать представитель;</w:t>
      </w:r>
      <w:r w:rsidRPr="00170AA4">
        <w:rPr>
          <w:rFonts w:eastAsia="Arial Unicode MS"/>
          <w:color w:val="111111"/>
          <w:kern w:val="36"/>
          <w:u w:color="111111"/>
          <w:bdr w:val="nil"/>
          <w:lang w:eastAsia="en-US" w:bidi="ru-RU"/>
        </w:rPr>
        <w:br/>
      </w:r>
      <w:r w:rsidRPr="00170AA4">
        <w:rPr>
          <w:color w:val="000000"/>
          <w:u w:color="000000"/>
          <w:bdr w:val="nil"/>
        </w:rPr>
        <w:t>________________________________________________________________________________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jc w:val="center"/>
        <w:rPr>
          <w:color w:val="000000"/>
          <w:sz w:val="20"/>
          <w:szCs w:val="20"/>
          <w:u w:color="000000"/>
          <w:bdr w:val="nil"/>
        </w:rPr>
      </w:pPr>
      <w:r w:rsidRPr="00170AA4">
        <w:rPr>
          <w:color w:val="000000"/>
          <w:sz w:val="20"/>
          <w:szCs w:val="20"/>
          <w:u w:color="000000"/>
          <w:bdr w:val="nil"/>
        </w:rPr>
        <w:t>Должность   Подпись   Ф.И.О.</w:t>
      </w:r>
    </w:p>
    <w:p w:rsidR="00170AA4" w:rsidRPr="00170AA4" w:rsidRDefault="00170AA4" w:rsidP="00170A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rPr>
          <w:color w:val="000000"/>
          <w:sz w:val="20"/>
          <w:szCs w:val="20"/>
          <w:u w:color="000000"/>
          <w:bdr w:val="nil"/>
        </w:rPr>
      </w:pPr>
      <w:r w:rsidRPr="00170AA4">
        <w:rPr>
          <w:color w:val="000000"/>
          <w:sz w:val="20"/>
          <w:szCs w:val="20"/>
          <w:u w:color="000000"/>
          <w:bdr w:val="nil"/>
        </w:rPr>
        <w:t>М.П.    Дата</w:t>
      </w:r>
    </w:p>
    <w:p w:rsidR="00170AA4" w:rsidRDefault="00170AA4" w:rsidP="00452CD3">
      <w:pPr>
        <w:spacing w:line="360" w:lineRule="auto"/>
        <w:rPr>
          <w:rFonts w:eastAsia="Calibri"/>
          <w:color w:val="00000A"/>
          <w:sz w:val="28"/>
          <w:szCs w:val="28"/>
        </w:rPr>
      </w:pPr>
    </w:p>
    <w:p w:rsidR="00452CD3" w:rsidRDefault="00452CD3" w:rsidP="00452CD3">
      <w:pPr>
        <w:spacing w:line="360" w:lineRule="auto"/>
        <w:rPr>
          <w:b/>
        </w:rPr>
      </w:pPr>
    </w:p>
    <w:p w:rsidR="00C6730D" w:rsidRDefault="00C6730D" w:rsidP="00C6730D">
      <w:pPr>
        <w:spacing w:line="360" w:lineRule="auto"/>
        <w:jc w:val="right"/>
        <w:rPr>
          <w:b/>
        </w:rPr>
      </w:pPr>
      <w:r>
        <w:rPr>
          <w:b/>
        </w:rPr>
        <w:t>Приложение № 2</w:t>
      </w:r>
      <w:r w:rsidRPr="00C6730D">
        <w:rPr>
          <w:b/>
        </w:rPr>
        <w:t xml:space="preserve"> к публичной оферте</w:t>
      </w:r>
    </w:p>
    <w:p w:rsidR="00C6730D" w:rsidRDefault="00C6730D">
      <w:pPr>
        <w:spacing w:line="360" w:lineRule="auto"/>
        <w:jc w:val="center"/>
        <w:rPr>
          <w:b/>
        </w:rPr>
      </w:pPr>
    </w:p>
    <w:p w:rsidR="00C548FB" w:rsidRDefault="0081365B">
      <w:pPr>
        <w:spacing w:line="360" w:lineRule="auto"/>
        <w:jc w:val="center"/>
        <w:rPr>
          <w:b/>
        </w:rPr>
      </w:pPr>
      <w:r>
        <w:rPr>
          <w:b/>
        </w:rPr>
        <w:t>АГЕНТСКИЙ ДОГОВОР № ____</w:t>
      </w:r>
    </w:p>
    <w:p w:rsidR="00C548FB" w:rsidRDefault="00C548FB">
      <w:pPr>
        <w:spacing w:line="360" w:lineRule="auto"/>
        <w:ind w:left="142" w:hanging="142"/>
        <w:jc w:val="center"/>
      </w:pPr>
    </w:p>
    <w:p w:rsidR="00C548FB" w:rsidRDefault="0081365B">
      <w:pPr>
        <w:spacing w:line="360" w:lineRule="auto"/>
        <w:ind w:left="142" w:hanging="142"/>
      </w:pPr>
      <w:r>
        <w:t xml:space="preserve">г. </w:t>
      </w:r>
      <w:r w:rsidR="00C6730D">
        <w:t>Ярославль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C6730D">
        <w:t xml:space="preserve">         </w:t>
      </w:r>
      <w:r w:rsidR="00452CD3">
        <w:t xml:space="preserve">             </w:t>
      </w:r>
      <w:r w:rsidR="00C6730D">
        <w:t>«___»___________20__</w:t>
      </w:r>
      <w:r>
        <w:t xml:space="preserve"> г.</w:t>
      </w:r>
    </w:p>
    <w:p w:rsidR="00C548FB" w:rsidRDefault="00C6730D">
      <w:pPr>
        <w:pStyle w:val="ab"/>
        <w:spacing w:beforeAutospacing="0" w:afterAutospacing="0"/>
        <w:jc w:val="both"/>
      </w:pPr>
      <w:r>
        <w:t xml:space="preserve">            </w:t>
      </w:r>
      <w:proofErr w:type="gramStart"/>
      <w:r w:rsidR="00452CD3">
        <w:t>___________________</w:t>
      </w:r>
      <w:r w:rsidR="0081365B">
        <w:t xml:space="preserve">, именуемое в дальнейшем «Принципал», в лице </w:t>
      </w:r>
      <w:r w:rsidR="00452CD3">
        <w:rPr>
          <w:color w:val="00000A"/>
        </w:rPr>
        <w:t>_____________</w:t>
      </w:r>
      <w:r w:rsidR="00F26803">
        <w:t>, действующего</w:t>
      </w:r>
      <w:r w:rsidR="0081365B">
        <w:t xml:space="preserve"> на основании </w:t>
      </w:r>
      <w:r w:rsidR="00F26803">
        <w:t>__________</w:t>
      </w:r>
      <w:r w:rsidR="0081365B">
        <w:t xml:space="preserve">, с одной стороны, и </w:t>
      </w:r>
      <w:r w:rsidR="00F26803" w:rsidRPr="00F26803">
        <w:rPr>
          <w:b/>
        </w:rPr>
        <w:t>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ГАУ ЯО «МФЦ»)</w:t>
      </w:r>
      <w:r w:rsidR="0081365B">
        <w:rPr>
          <w:rFonts w:eastAsia="Calibri"/>
          <w:lang w:eastAsia="en-US"/>
        </w:rPr>
        <w:t xml:space="preserve">, именуемое в дальнейшем «Агент», в лице </w:t>
      </w:r>
      <w:r w:rsidR="00F26803" w:rsidRPr="00F26803">
        <w:rPr>
          <w:rFonts w:eastAsia="Calibri"/>
          <w:lang w:eastAsia="en-US"/>
        </w:rPr>
        <w:t xml:space="preserve">руководителя </w:t>
      </w:r>
      <w:proofErr w:type="spellStart"/>
      <w:r w:rsidR="00F26803" w:rsidRPr="00F26803">
        <w:rPr>
          <w:rFonts w:eastAsia="Calibri"/>
          <w:lang w:eastAsia="en-US"/>
        </w:rPr>
        <w:t>Перехватова</w:t>
      </w:r>
      <w:proofErr w:type="spellEnd"/>
      <w:r w:rsidR="00F26803" w:rsidRPr="00F26803">
        <w:rPr>
          <w:rFonts w:eastAsia="Calibri"/>
          <w:lang w:eastAsia="en-US"/>
        </w:rPr>
        <w:t xml:space="preserve"> Павла Николаевича</w:t>
      </w:r>
      <w:r w:rsidR="00F26803">
        <w:rPr>
          <w:rFonts w:eastAsia="Calibri"/>
          <w:lang w:eastAsia="en-US"/>
        </w:rPr>
        <w:t>, действующего</w:t>
      </w:r>
      <w:r w:rsidR="0081365B">
        <w:rPr>
          <w:rFonts w:eastAsia="Calibri"/>
          <w:lang w:eastAsia="en-US"/>
        </w:rPr>
        <w:t xml:space="preserve"> на основании Устава</w:t>
      </w:r>
      <w:r w:rsidR="0081365B">
        <w:t>, с другой стороны, именуемые совместно «Стороны», а по отдельности - «Сторона», заключили настоящий договор (далее – «Договор») о нижеследующем.</w:t>
      </w:r>
      <w:proofErr w:type="gramEnd"/>
    </w:p>
    <w:p w:rsidR="00C548FB" w:rsidRDefault="00C548FB">
      <w:pPr>
        <w:pStyle w:val="ab"/>
        <w:spacing w:beforeAutospacing="0" w:afterAutospacing="0"/>
      </w:pPr>
    </w:p>
    <w:p w:rsidR="00C548FB" w:rsidRDefault="0081365B">
      <w:pPr>
        <w:pStyle w:val="a4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ТЕРМИНЫ И ОПРЕДЕЛЕНИЯ</w:t>
      </w:r>
    </w:p>
    <w:p w:rsidR="00C548FB" w:rsidRDefault="0081365B">
      <w:pPr>
        <w:tabs>
          <w:tab w:val="left" w:pos="851"/>
        </w:tabs>
        <w:ind w:firstLine="709"/>
        <w:jc w:val="both"/>
      </w:pPr>
      <w:r>
        <w:t xml:space="preserve">1.1. </w:t>
      </w:r>
      <w:proofErr w:type="gramStart"/>
      <w:r>
        <w:rPr>
          <w:b/>
          <w:bCs/>
        </w:rPr>
        <w:t>Услуга</w:t>
      </w:r>
      <w:r>
        <w:t xml:space="preserve"> – информирование потенциальных получателей услуг о возможности получени</w:t>
      </w:r>
      <w:r w:rsidR="00F26803">
        <w:t>я услуг по вопросам судебного банкротства граждан (в форме консультаций)</w:t>
      </w:r>
      <w:r w:rsidR="003E0A9C">
        <w:t>,</w:t>
      </w:r>
      <w:r>
        <w:t xml:space="preserve"> оказываемых Принципалом, путем выдачи на бумажном носителе QR-кода (в формате визитки или </w:t>
      </w:r>
      <w:proofErr w:type="spellStart"/>
      <w:r>
        <w:t>флаера</w:t>
      </w:r>
      <w:proofErr w:type="spellEnd"/>
      <w:r>
        <w:t>) на территории обособленных подразделений Агента  (в соответствии с перечнем обособленных подразделений Агента, изложенным в Приложении №1 к Договору), для возможности перехода в информационную систему Принципала.</w:t>
      </w:r>
      <w:proofErr w:type="gramEnd"/>
    </w:p>
    <w:p w:rsidR="00C548FB" w:rsidRDefault="0081365B">
      <w:pPr>
        <w:tabs>
          <w:tab w:val="left" w:pos="851"/>
        </w:tabs>
        <w:ind w:firstLine="709"/>
        <w:jc w:val="both"/>
      </w:pPr>
      <w:r>
        <w:t xml:space="preserve">1.2. </w:t>
      </w:r>
      <w:r>
        <w:rPr>
          <w:b/>
          <w:bCs/>
        </w:rPr>
        <w:t>Потенциальный получатель услуг</w:t>
      </w:r>
      <w:r>
        <w:t xml:space="preserve"> – физическое лицо, заинтересованное в получении услуг Прин</w:t>
      </w:r>
      <w:r w:rsidR="00F26803">
        <w:t>ципала – консультации по вопросам</w:t>
      </w:r>
      <w:r>
        <w:t xml:space="preserve"> прохождения процедуры </w:t>
      </w:r>
      <w:r w:rsidR="00F26803">
        <w:t xml:space="preserve">судебного </w:t>
      </w:r>
      <w:r>
        <w:t>банкротства.</w:t>
      </w:r>
    </w:p>
    <w:p w:rsidR="00C548FB" w:rsidRDefault="0081365B">
      <w:pPr>
        <w:tabs>
          <w:tab w:val="left" w:pos="851"/>
        </w:tabs>
        <w:ind w:firstLine="709"/>
        <w:jc w:val="both"/>
      </w:pPr>
      <w:r>
        <w:t xml:space="preserve">1.3. </w:t>
      </w:r>
      <w:r>
        <w:rPr>
          <w:b/>
          <w:bCs/>
        </w:rPr>
        <w:t>Реальный получатель услуг</w:t>
      </w:r>
      <w:r>
        <w:t xml:space="preserve"> – физическое лицо, которое осуществило переход по QR-коду, </w:t>
      </w:r>
      <w:proofErr w:type="gramStart"/>
      <w:r>
        <w:t>полученному</w:t>
      </w:r>
      <w:proofErr w:type="gramEnd"/>
      <w:r>
        <w:t xml:space="preserve"> на территории об</w:t>
      </w:r>
      <w:r w:rsidR="00F26803">
        <w:t>особленных подразделений Агента</w:t>
      </w:r>
      <w:r w:rsidR="003E0A9C">
        <w:t>, и направило</w:t>
      </w:r>
      <w:r>
        <w:t xml:space="preserve"> заявку для получения консультации</w:t>
      </w:r>
      <w:r w:rsidR="00F26803">
        <w:t xml:space="preserve"> </w:t>
      </w:r>
      <w:r w:rsidR="00F26803" w:rsidRPr="00F26803">
        <w:t>по вопросам прохождения процедуры судебного банкротства</w:t>
      </w:r>
      <w:r w:rsidR="00B27326">
        <w:t xml:space="preserve"> (далее – Заявка)</w:t>
      </w:r>
      <w:r>
        <w:t>.</w:t>
      </w:r>
    </w:p>
    <w:p w:rsidR="00C548FB" w:rsidRPr="003E0A9C" w:rsidRDefault="0081365B">
      <w:pPr>
        <w:tabs>
          <w:tab w:val="left" w:pos="851"/>
        </w:tabs>
        <w:ind w:firstLine="709"/>
        <w:jc w:val="both"/>
      </w:pPr>
      <w:r>
        <w:t xml:space="preserve">1.4. </w:t>
      </w:r>
      <w:r>
        <w:rPr>
          <w:b/>
          <w:bCs/>
        </w:rPr>
        <w:t>Информационная система</w:t>
      </w:r>
      <w:r>
        <w:t xml:space="preserve"> </w:t>
      </w:r>
      <w:r>
        <w:rPr>
          <w:b/>
          <w:bCs/>
        </w:rPr>
        <w:t>(далее – ИС)</w:t>
      </w:r>
      <w:r>
        <w:t xml:space="preserve"> – автоматизированная информационная система, разработанная и принадлежащая Принципалу, переход </w:t>
      </w:r>
      <w:r w:rsidR="00A66881">
        <w:t>в</w:t>
      </w:r>
      <w:r>
        <w:t xml:space="preserve"> которую осуществляется получателями услуг по </w:t>
      </w:r>
      <w:r>
        <w:rPr>
          <w:bCs/>
          <w:lang w:val="en-US"/>
        </w:rPr>
        <w:t>QR</w:t>
      </w:r>
      <w:r>
        <w:rPr>
          <w:bCs/>
        </w:rPr>
        <w:t>-коду</w:t>
      </w:r>
      <w:r w:rsidR="00F26803">
        <w:t xml:space="preserve"> по адресу: </w:t>
      </w:r>
      <w:r w:rsidR="00F26803" w:rsidRPr="003E0A9C">
        <w:t>__________</w:t>
      </w:r>
      <w:r w:rsidR="003E0A9C" w:rsidRPr="003E0A9C">
        <w:rPr>
          <w:rStyle w:val="1"/>
          <w:u w:val="none"/>
        </w:rPr>
        <w:t>.</w:t>
      </w:r>
    </w:p>
    <w:p w:rsidR="00C548FB" w:rsidRDefault="0081365B">
      <w:pPr>
        <w:tabs>
          <w:tab w:val="left" w:pos="851"/>
        </w:tabs>
        <w:ind w:firstLine="709"/>
        <w:jc w:val="both"/>
      </w:pPr>
      <w:r>
        <w:t xml:space="preserve">1.5. </w:t>
      </w:r>
      <w:r>
        <w:rPr>
          <w:b/>
        </w:rPr>
        <w:t>Получатель услуг</w:t>
      </w:r>
      <w:r>
        <w:t xml:space="preserve"> – потенциальный получатель услуг и реальный получатель услуг.</w:t>
      </w:r>
    </w:p>
    <w:p w:rsidR="00C548FB" w:rsidRDefault="0081365B">
      <w:pPr>
        <w:tabs>
          <w:tab w:val="left" w:pos="851"/>
        </w:tabs>
        <w:ind w:firstLine="709"/>
        <w:jc w:val="both"/>
        <w:rPr>
          <w:bCs/>
        </w:rPr>
      </w:pPr>
      <w:r>
        <w:t xml:space="preserve">1.6. </w:t>
      </w:r>
      <w:r>
        <w:rPr>
          <w:b/>
          <w:bCs/>
          <w:lang w:val="en-US"/>
        </w:rPr>
        <w:t>QR</w:t>
      </w:r>
      <w:r>
        <w:rPr>
          <w:b/>
          <w:bCs/>
        </w:rPr>
        <w:t>-код</w:t>
      </w:r>
      <w:r>
        <w:t xml:space="preserve"> – матричный штриховой код для подачи Заявки на получения услуги Принципала, </w:t>
      </w:r>
      <w:r w:rsidR="00B27326">
        <w:t>размещенный</w:t>
      </w:r>
      <w:r>
        <w:t xml:space="preserve"> на </w:t>
      </w:r>
      <w:proofErr w:type="gramStart"/>
      <w:r w:rsidR="00B27326">
        <w:t xml:space="preserve">бумажном </w:t>
      </w:r>
      <w:r>
        <w:t xml:space="preserve"> носителе</w:t>
      </w:r>
      <w:proofErr w:type="gramEnd"/>
      <w:r>
        <w:t xml:space="preserve"> </w:t>
      </w:r>
      <w:r w:rsidR="00B27326">
        <w:t>(</w:t>
      </w:r>
      <w:r w:rsidR="00B27326" w:rsidRPr="00B27326">
        <w:t xml:space="preserve">в формате визитки или </w:t>
      </w:r>
      <w:proofErr w:type="spellStart"/>
      <w:r w:rsidR="00B27326" w:rsidRPr="00B27326">
        <w:t>флаера</w:t>
      </w:r>
      <w:proofErr w:type="spellEnd"/>
      <w:r w:rsidR="00B27326" w:rsidRPr="00B27326">
        <w:t>)</w:t>
      </w:r>
      <w:r>
        <w:t xml:space="preserve"> и ведущий на интернет-страницу оказания Услуг в ИС. </w:t>
      </w:r>
    </w:p>
    <w:p w:rsidR="00C548FB" w:rsidRDefault="00C548FB">
      <w:pPr>
        <w:tabs>
          <w:tab w:val="left" w:pos="851"/>
        </w:tabs>
        <w:jc w:val="both"/>
        <w:rPr>
          <w:b/>
        </w:rPr>
      </w:pPr>
    </w:p>
    <w:p w:rsidR="00C548FB" w:rsidRDefault="0081365B">
      <w:pPr>
        <w:jc w:val="center"/>
        <w:rPr>
          <w:b/>
        </w:rPr>
      </w:pPr>
      <w:r>
        <w:rPr>
          <w:b/>
        </w:rPr>
        <w:t>2. ПРЕДМЕТ ДОГОВОРА</w:t>
      </w:r>
    </w:p>
    <w:p w:rsidR="00C548FB" w:rsidRDefault="0081365B">
      <w:pPr>
        <w:ind w:firstLine="709"/>
        <w:contextualSpacing/>
        <w:jc w:val="both"/>
      </w:pPr>
      <w:bookmarkStart w:id="1" w:name="_Hlk505933354"/>
      <w:r>
        <w:t xml:space="preserve">2.1. </w:t>
      </w:r>
      <w:proofErr w:type="gramStart"/>
      <w:r>
        <w:t>По настоящему Договору Принципал поручает, а Агент принимает на себя обязательство совершать от своего имени, но за счет Принципала следующие действия: информирование потенциальных получателей услуг о возможности получения услуг</w:t>
      </w:r>
      <w:r w:rsidR="00B27326">
        <w:t xml:space="preserve"> по вопросам судебного банкротства,</w:t>
      </w:r>
      <w:r>
        <w:t xml:space="preserve"> оказываемых Принципалом, путем выдачи на бумажном носителе QR-кода (в формате визитки или </w:t>
      </w:r>
      <w:proofErr w:type="spellStart"/>
      <w:r>
        <w:t>флаера</w:t>
      </w:r>
      <w:proofErr w:type="spellEnd"/>
      <w:r>
        <w:t>) на территории обособленных подразделений Агента (в соответствии с перечнем обособленных подразделений Агента, изложенным в</w:t>
      </w:r>
      <w:proofErr w:type="gramEnd"/>
      <w:r>
        <w:t xml:space="preserve"> </w:t>
      </w:r>
      <w:proofErr w:type="gramStart"/>
      <w:r>
        <w:t>Приложении №1 к Договору), для возможности перехода в ин</w:t>
      </w:r>
      <w:r w:rsidR="00120D3B">
        <w:t>формационную систему Принципала,</w:t>
      </w:r>
      <w:r>
        <w:t xml:space="preserve"> а Принципал обязуется уплачивать Агенту вознаграждение за совершенные действия (далее – Поручения/Действия).</w:t>
      </w:r>
      <w:proofErr w:type="gramEnd"/>
    </w:p>
    <w:p w:rsidR="00C548FB" w:rsidRDefault="0081365B">
      <w:pPr>
        <w:ind w:firstLine="709"/>
        <w:contextualSpacing/>
        <w:jc w:val="both"/>
      </w:pPr>
      <w:r>
        <w:t xml:space="preserve">2.2. Образец визитки или </w:t>
      </w:r>
      <w:proofErr w:type="spellStart"/>
      <w:r>
        <w:t>флаера</w:t>
      </w:r>
      <w:proofErr w:type="spellEnd"/>
      <w:r>
        <w:t xml:space="preserve"> </w:t>
      </w:r>
      <w:r w:rsidR="008632CD">
        <w:t xml:space="preserve">с </w:t>
      </w:r>
      <w:proofErr w:type="gramStart"/>
      <w:r w:rsidR="008632CD">
        <w:t>размещенным</w:t>
      </w:r>
      <w:proofErr w:type="gramEnd"/>
      <w:r w:rsidR="008632CD">
        <w:t xml:space="preserve"> QR-кодом</w:t>
      </w:r>
      <w:r w:rsidR="008632CD" w:rsidRPr="008632CD">
        <w:t xml:space="preserve"> </w:t>
      </w:r>
      <w:r>
        <w:t>согл</w:t>
      </w:r>
      <w:r w:rsidR="008632CD">
        <w:t>асован Сторонами в Приложении №2</w:t>
      </w:r>
      <w:r>
        <w:t xml:space="preserve"> к настоящему Договору.</w:t>
      </w:r>
      <w:r w:rsidR="00722DF6">
        <w:t xml:space="preserve"> Необходимое для исполнения Договора количество визиток/</w:t>
      </w:r>
      <w:proofErr w:type="spellStart"/>
      <w:r w:rsidR="00722DF6">
        <w:t>флаеров</w:t>
      </w:r>
      <w:proofErr w:type="spellEnd"/>
      <w:r w:rsidR="00722DF6">
        <w:t xml:space="preserve"> предоставляется Принципалом.</w:t>
      </w:r>
      <w:r w:rsidR="00EE7D3C">
        <w:t xml:space="preserve"> Ответственность </w:t>
      </w:r>
      <w:r w:rsidR="00AD1A68">
        <w:t xml:space="preserve">перед </w:t>
      </w:r>
      <w:r w:rsidR="00AD1A68">
        <w:lastRenderedPageBreak/>
        <w:t xml:space="preserve">третьими лицами </w:t>
      </w:r>
      <w:r w:rsidR="00EE7D3C">
        <w:t xml:space="preserve">за содержание </w:t>
      </w:r>
      <w:r w:rsidR="00AD1A68">
        <w:t>размещенного</w:t>
      </w:r>
      <w:r w:rsidR="00EE7D3C">
        <w:t xml:space="preserve"> </w:t>
      </w:r>
      <w:r w:rsidR="008D4E85" w:rsidRPr="008D4E85">
        <w:t xml:space="preserve">на бумажном  носителе </w:t>
      </w:r>
      <w:r w:rsidR="00EE7D3C" w:rsidRPr="00EE7D3C">
        <w:t>QR-кода</w:t>
      </w:r>
      <w:r w:rsidR="00EE7D3C">
        <w:t xml:space="preserve">, причинение </w:t>
      </w:r>
      <w:r w:rsidR="00AD1A68">
        <w:t>ущерба в случае перехода по вредоносной ссылке, содержащейся в QR-коде, несет Принципал.</w:t>
      </w:r>
    </w:p>
    <w:p w:rsidR="00C548FB" w:rsidRDefault="0081365B">
      <w:pPr>
        <w:ind w:firstLine="709"/>
        <w:contextualSpacing/>
        <w:jc w:val="both"/>
      </w:pPr>
      <w:r>
        <w:t xml:space="preserve">2.3. При использовании получателями услуг </w:t>
      </w:r>
      <w:r>
        <w:rPr>
          <w:lang w:val="en-US"/>
        </w:rPr>
        <w:t>QR</w:t>
      </w:r>
      <w:r>
        <w:t xml:space="preserve">-кодов, предоставляемых сотрудниками Агента на территории обособленных подразделений Агента и выданных Принципалом, действие закрепляется Принципалом за Агентом автоматически и отражается в ежемесячном отчете, направляемом Принципалом Агенту на основании п. </w:t>
      </w:r>
      <w:r w:rsidRPr="004A5C3D">
        <w:t>3.3.4. и 4.2</w:t>
      </w:r>
      <w:r>
        <w:t xml:space="preserve"> настоящего Договора.</w:t>
      </w:r>
      <w:bookmarkEnd w:id="1"/>
    </w:p>
    <w:p w:rsidR="00C548FB" w:rsidRDefault="00C548FB">
      <w:pPr>
        <w:contextualSpacing/>
        <w:jc w:val="both"/>
      </w:pPr>
    </w:p>
    <w:p w:rsidR="00C548FB" w:rsidRDefault="008136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ПРАВА И ОБЯЗАННОСТИ СТОРОН </w:t>
      </w:r>
    </w:p>
    <w:p w:rsidR="00C548FB" w:rsidRDefault="0081365B">
      <w:pPr>
        <w:ind w:firstLine="709"/>
        <w:contextualSpacing/>
        <w:rPr>
          <w:b/>
        </w:rPr>
      </w:pPr>
      <w:r>
        <w:rPr>
          <w:b/>
        </w:rPr>
        <w:t xml:space="preserve">3.1. Агент в рамках настоящего Договора обязуется: </w:t>
      </w:r>
    </w:p>
    <w:p w:rsidR="00C548FB" w:rsidRDefault="0081365B">
      <w:pPr>
        <w:tabs>
          <w:tab w:val="left" w:pos="426"/>
        </w:tabs>
        <w:ind w:firstLine="709"/>
        <w:contextualSpacing/>
        <w:jc w:val="both"/>
      </w:pPr>
      <w:r>
        <w:t>3.1.1. Совершать действия, установленные п. 2.1 настоящего Договора</w:t>
      </w:r>
      <w:r w:rsidR="003E0A9C">
        <w:t>,</w:t>
      </w:r>
      <w:r>
        <w:t xml:space="preserve"> добросовестно и разумно.</w:t>
      </w:r>
    </w:p>
    <w:p w:rsidR="00C548FB" w:rsidRDefault="0081365B">
      <w:pPr>
        <w:tabs>
          <w:tab w:val="left" w:pos="426"/>
        </w:tabs>
        <w:ind w:firstLine="709"/>
        <w:contextualSpacing/>
        <w:jc w:val="both"/>
      </w:pPr>
      <w:r>
        <w:t>3.1.2. Сообщать Принципалу по запросу сведения о ходе исполнения условий Договора.</w:t>
      </w:r>
    </w:p>
    <w:p w:rsidR="00C548FB" w:rsidRDefault="0081365B">
      <w:pPr>
        <w:tabs>
          <w:tab w:val="left" w:pos="426"/>
        </w:tabs>
        <w:ind w:firstLine="709"/>
        <w:contextualSpacing/>
        <w:jc w:val="both"/>
      </w:pPr>
      <w:r>
        <w:t>3.1.3. Предоставлять Потенциальным получателям услуг информацию, доведенную до Агента Принципалом об Услугах.</w:t>
      </w:r>
    </w:p>
    <w:p w:rsidR="00C548FB" w:rsidRDefault="0081365B">
      <w:pPr>
        <w:tabs>
          <w:tab w:val="left" w:pos="426"/>
        </w:tabs>
        <w:ind w:firstLine="709"/>
        <w:jc w:val="both"/>
      </w:pPr>
      <w:r>
        <w:t xml:space="preserve">3.1.4. </w:t>
      </w:r>
      <w:bookmarkStart w:id="2" w:name="_Hlk175838390"/>
      <w:r>
        <w:t>В по</w:t>
      </w:r>
      <w:r w:rsidR="003E0A9C">
        <w:t>рядке и сроки, установленные в р</w:t>
      </w:r>
      <w:r>
        <w:t xml:space="preserve">азделе 4 Договора, составлять и представлять Принципалу подписанный со своей стороны Акт сдачи-приемки оказанных услуг (далее – Акт). Акт направляется Принципалу на бумажном носителе либо посредством электронного документооборота с подписью и печатью Агента. </w:t>
      </w:r>
      <w:bookmarkEnd w:id="2"/>
    </w:p>
    <w:p w:rsidR="00C548FB" w:rsidRDefault="0081365B">
      <w:pPr>
        <w:tabs>
          <w:tab w:val="left" w:pos="426"/>
        </w:tabs>
        <w:ind w:firstLine="709"/>
        <w:jc w:val="both"/>
        <w:rPr>
          <w:b/>
          <w:bCs/>
        </w:rPr>
      </w:pPr>
      <w:r>
        <w:rPr>
          <w:b/>
        </w:rPr>
        <w:t xml:space="preserve">3.2. </w:t>
      </w:r>
      <w:r>
        <w:rPr>
          <w:b/>
        </w:rPr>
        <w:tab/>
      </w:r>
      <w:r>
        <w:rPr>
          <w:b/>
          <w:bCs/>
        </w:rPr>
        <w:t>Агент в рамках настоящего Договора вправе: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 xml:space="preserve">3.2.1. Получать от Принципала консультации, информацию и материалы по всем вопросам, связанным с исполнением условий Договора путем направления запросов на контактный адрес электронный почты </w:t>
      </w:r>
      <w:r w:rsidR="008632CD">
        <w:rPr>
          <w:bCs/>
        </w:rPr>
        <w:t>_______________</w:t>
      </w:r>
      <w:r>
        <w:rPr>
          <w:bCs/>
        </w:rPr>
        <w:t xml:space="preserve">. 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3.2.2. Получать вознаграждение за действия, совершенные во исполнение настоящего Договора.</w:t>
      </w:r>
    </w:p>
    <w:p w:rsidR="00C548FB" w:rsidRPr="008632CD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3.2.3. Иметь доступ к информации о Получателях услуг, которые осуществили переход по QR-коду, в результате оказания услуг Агентом, посредством Лично</w:t>
      </w:r>
      <w:r w:rsidR="008632CD">
        <w:rPr>
          <w:bCs/>
        </w:rPr>
        <w:t xml:space="preserve">го кабинета на сайте Принципала </w:t>
      </w:r>
      <w:r w:rsidR="003E0A9C">
        <w:rPr>
          <w:bCs/>
        </w:rPr>
        <w:t>по адресу:</w:t>
      </w:r>
      <w:r w:rsidR="008632CD">
        <w:rPr>
          <w:bCs/>
        </w:rPr>
        <w:t>_________.</w:t>
      </w:r>
    </w:p>
    <w:p w:rsidR="00C548FB" w:rsidRDefault="0081365B">
      <w:pPr>
        <w:tabs>
          <w:tab w:val="left" w:pos="426"/>
        </w:tabs>
        <w:ind w:firstLine="709"/>
        <w:jc w:val="both"/>
        <w:rPr>
          <w:b/>
          <w:bCs/>
        </w:rPr>
      </w:pPr>
      <w:r>
        <w:rPr>
          <w:b/>
          <w:bCs/>
        </w:rPr>
        <w:t>3.3. Принципал обязан: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 xml:space="preserve">3.3.1. Предоставлять Агенту информацию и материалы (в том числе </w:t>
      </w:r>
      <w:r>
        <w:rPr>
          <w:lang w:val="en-US"/>
        </w:rPr>
        <w:t>QR</w:t>
      </w:r>
      <w:r>
        <w:t>-код)</w:t>
      </w:r>
      <w:r>
        <w:rPr>
          <w:bCs/>
        </w:rPr>
        <w:t>, необходимые для осуществления предусмотренной условиями Договора деятельности.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 xml:space="preserve">3.3.2. </w:t>
      </w:r>
      <w:r w:rsidR="00875B4D">
        <w:rPr>
          <w:bCs/>
        </w:rPr>
        <w:t>П</w:t>
      </w:r>
      <w:r>
        <w:rPr>
          <w:bCs/>
        </w:rPr>
        <w:t xml:space="preserve">роводить </w:t>
      </w:r>
      <w:r w:rsidR="008632CD">
        <w:rPr>
          <w:bCs/>
        </w:rPr>
        <w:t xml:space="preserve">обучение и </w:t>
      </w:r>
      <w:r>
        <w:rPr>
          <w:bCs/>
        </w:rPr>
        <w:t xml:space="preserve">консультации, необходимые для работы Агента </w:t>
      </w:r>
      <w:r w:rsidR="008632CD">
        <w:rPr>
          <w:bCs/>
        </w:rPr>
        <w:t>по вопросам исполнения</w:t>
      </w:r>
      <w:r>
        <w:rPr>
          <w:bCs/>
        </w:rPr>
        <w:t xml:space="preserve"> Договора. 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3.3.3. Уплачивать Агенту обусловленное Договором вознаграждение за совершение действий, указанных в п. 2.1. Догово</w:t>
      </w:r>
      <w:r w:rsidR="004A5C3D">
        <w:rPr>
          <w:bCs/>
        </w:rPr>
        <w:t>ра, в порядке, предусмотренном р</w:t>
      </w:r>
      <w:r>
        <w:rPr>
          <w:bCs/>
        </w:rPr>
        <w:t>азделом 5 Договора.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3.3.4</w:t>
      </w:r>
      <w:r w:rsidR="004A5C3D">
        <w:rPr>
          <w:bCs/>
        </w:rPr>
        <w:t xml:space="preserve">. </w:t>
      </w:r>
      <w:r>
        <w:rPr>
          <w:bCs/>
        </w:rPr>
        <w:t xml:space="preserve">По итогам отчетного периода (календарный месяц) формировать данные о привлеченных </w:t>
      </w:r>
      <w:r w:rsidR="00875B4D">
        <w:rPr>
          <w:bCs/>
        </w:rPr>
        <w:t>получателях услуг</w:t>
      </w:r>
      <w:r>
        <w:rPr>
          <w:bCs/>
        </w:rPr>
        <w:t xml:space="preserve"> и </w:t>
      </w:r>
      <w:proofErr w:type="gramStart"/>
      <w:r>
        <w:rPr>
          <w:bCs/>
        </w:rPr>
        <w:t>предоставлять Агенту отчет</w:t>
      </w:r>
      <w:proofErr w:type="gramEnd"/>
      <w:r>
        <w:rPr>
          <w:bCs/>
        </w:rPr>
        <w:t xml:space="preserve"> в течение </w:t>
      </w:r>
      <w:r w:rsidR="004A5C3D">
        <w:rPr>
          <w:bCs/>
        </w:rPr>
        <w:t>5</w:t>
      </w:r>
      <w:r>
        <w:rPr>
          <w:bCs/>
        </w:rPr>
        <w:t xml:space="preserve"> (</w:t>
      </w:r>
      <w:r w:rsidR="004A5C3D">
        <w:rPr>
          <w:bCs/>
        </w:rPr>
        <w:t>пяти</w:t>
      </w:r>
      <w:r>
        <w:rPr>
          <w:bCs/>
        </w:rPr>
        <w:t xml:space="preserve">) </w:t>
      </w:r>
      <w:r w:rsidR="004A5C3D">
        <w:rPr>
          <w:bCs/>
        </w:rPr>
        <w:t>рабочих</w:t>
      </w:r>
      <w:r>
        <w:rPr>
          <w:bCs/>
        </w:rPr>
        <w:t xml:space="preserve"> дней месяца, следующего за расчетным, на электронную почту Агента </w:t>
      </w:r>
      <w:r w:rsidR="00875B4D">
        <w:rPr>
          <w:bCs/>
        </w:rPr>
        <w:t xml:space="preserve">_______ </w:t>
      </w:r>
      <w:r>
        <w:rPr>
          <w:bCs/>
        </w:rPr>
        <w:t>либо посредством электронного документооборота.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 xml:space="preserve">3.3.5. По результатам </w:t>
      </w:r>
      <w:r w:rsidR="004A5C3D">
        <w:rPr>
          <w:bCs/>
        </w:rPr>
        <w:t>ознакомления,</w:t>
      </w:r>
      <w:r w:rsidR="00875B4D">
        <w:rPr>
          <w:bCs/>
        </w:rPr>
        <w:t xml:space="preserve"> в установленные</w:t>
      </w:r>
      <w:r>
        <w:rPr>
          <w:bCs/>
        </w:rPr>
        <w:t xml:space="preserve"> Договором </w:t>
      </w:r>
      <w:proofErr w:type="gramStart"/>
      <w:r>
        <w:rPr>
          <w:bCs/>
        </w:rPr>
        <w:t>порядке</w:t>
      </w:r>
      <w:proofErr w:type="gramEnd"/>
      <w:r>
        <w:rPr>
          <w:bCs/>
        </w:rPr>
        <w:t xml:space="preserve"> и сроки, подписать Акт или сообщить Агенту об имеющихся у Принципала возражениях и недостатках по отчетной документации, полученной от Агента в соответствии с условиями Договора. </w:t>
      </w:r>
    </w:p>
    <w:p w:rsidR="00C548FB" w:rsidRDefault="0081365B">
      <w:pPr>
        <w:tabs>
          <w:tab w:val="left" w:pos="426"/>
        </w:tabs>
        <w:ind w:firstLine="709"/>
        <w:jc w:val="both"/>
        <w:rPr>
          <w:b/>
          <w:bCs/>
        </w:rPr>
      </w:pPr>
      <w:r>
        <w:rPr>
          <w:b/>
          <w:bCs/>
        </w:rPr>
        <w:t>3.4. Принципал вправе:</w:t>
      </w:r>
    </w:p>
    <w:p w:rsidR="00C548FB" w:rsidRDefault="0081365B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 xml:space="preserve">3.4.1. Осуществлять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деятельностью Агента в рамках исполнения условий Договора и в согласованное с Агентом время проводить сверки, ревизии и прочие проверочные мероприятия.</w:t>
      </w:r>
    </w:p>
    <w:p w:rsidR="00C548FB" w:rsidRDefault="00C548FB" w:rsidP="00875B4D">
      <w:pPr>
        <w:tabs>
          <w:tab w:val="left" w:pos="426"/>
        </w:tabs>
        <w:rPr>
          <w:b/>
        </w:rPr>
      </w:pPr>
    </w:p>
    <w:p w:rsidR="00C548FB" w:rsidRDefault="0081365B">
      <w:pPr>
        <w:tabs>
          <w:tab w:val="left" w:pos="426"/>
        </w:tabs>
        <w:jc w:val="center"/>
        <w:rPr>
          <w:b/>
        </w:rPr>
      </w:pPr>
      <w:r>
        <w:rPr>
          <w:b/>
          <w:color w:val="000000"/>
        </w:rPr>
        <w:t>4. ПОРЯДОК ПРИЕМКИ ОКАЗАННЫХ УСЛУГ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875B4D">
        <w:rPr>
          <w:rFonts w:ascii="Times New Roman" w:hAnsi="Times New Roman" w:cs="Times New Roman"/>
          <w:sz w:val="24"/>
          <w:szCs w:val="24"/>
        </w:rPr>
        <w:t>. Для целей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отчетным периодом признается календарный месяц. 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 итогам отчетного периода Принципалом формируются данные о</w:t>
      </w:r>
      <w:r w:rsidR="00875B4D">
        <w:rPr>
          <w:rFonts w:ascii="Times New Roman" w:hAnsi="Times New Roman" w:cs="Times New Roman"/>
          <w:sz w:val="24"/>
          <w:szCs w:val="24"/>
        </w:rPr>
        <w:t xml:space="preserve"> </w:t>
      </w:r>
      <w:r w:rsidR="00875B4D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привлеченных получателях </w:t>
      </w:r>
      <w:proofErr w:type="gramStart"/>
      <w:r w:rsidR="00875B4D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предоставляется отчет Агенту в течение </w:t>
      </w:r>
      <w:r w:rsidR="004A5C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5C3D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A5C3D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месяца, следующего за расчетным.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течение 5 (пяти) рабочих дней после получения Отчета, сформированного Принципалом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4.2. настоящего Договора, Агент обязан составить и предоставить Принципалу подписанный со своей стороны Акт. Акт направляется Принципалу на бумажном носителе с подписью и печатью Агента либо посредством электронного документооборота.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течение 5 (пяти) рабочих дней после получения подписанного Акта, Принципал обязан подписать Акт в 2 (двух) экземплярах и направить Агенту подписанный экземпляр Акта, либо свои письменные замечания. Агент обязан в течение 5 (пяти) рабочих дней со дня получения от Принципала замечаний к Акту, устранить такие замечания или направить Принципалу необходимые доказательства, которые Принципал обязан рассмотреть в течение 5 (пяти) рабочих дней со дня их получения. При отсутствии возражений в указанный срок услуги считаются оказанными Агентом и принятыми Принципалом без замечаний, и подлежат оплате в порядке, установленном в Разделе 5 Договора. </w:t>
      </w:r>
    </w:p>
    <w:p w:rsidR="00C548FB" w:rsidRDefault="00C54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48FB" w:rsidRDefault="008136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АГЕНТСКОЕ ВОЗНАГРАЖДЕНИЕ И ПОРЯДОК ОПЛАТЫ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Принципал выплачивает Агенту обусловленное настоящим Договором вознаграждение на основании подписанного Сто</w:t>
      </w:r>
      <w:r w:rsidR="004A5C3D">
        <w:rPr>
          <w:rFonts w:ascii="Times New Roman" w:hAnsi="Times New Roman" w:cs="Times New Roman"/>
          <w:sz w:val="24"/>
          <w:szCs w:val="24"/>
        </w:rPr>
        <w:t>ронами Акта и предоставленного счет – фактуры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Размер вознаграждения Агента рассчитывается исходя из общего количества получателей услуг, перешедших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-коду и направивших заявку для получения консультации</w:t>
      </w:r>
      <w:r w:rsidR="004A5C3D">
        <w:rPr>
          <w:rFonts w:ascii="Times New Roman" w:hAnsi="Times New Roman" w:cs="Times New Roman"/>
          <w:sz w:val="24"/>
          <w:szCs w:val="24"/>
        </w:rPr>
        <w:t xml:space="preserve"> по вопросам судебного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Вознаграждение выплачивается Принципалом Агенту в </w:t>
      </w:r>
      <w:r w:rsidR="004A5C3D">
        <w:rPr>
          <w:rFonts w:ascii="Times New Roman" w:hAnsi="Times New Roman" w:cs="Times New Roman"/>
          <w:sz w:val="24"/>
          <w:szCs w:val="24"/>
        </w:rPr>
        <w:t xml:space="preserve">следующем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4B62A5">
        <w:rPr>
          <w:rFonts w:ascii="Times New Roman" w:hAnsi="Times New Roman" w:cs="Times New Roman"/>
          <w:sz w:val="24"/>
          <w:szCs w:val="24"/>
        </w:rPr>
        <w:t>:</w:t>
      </w:r>
      <w:r w:rsidR="004A5C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A5C3D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722DF6">
        <w:rPr>
          <w:rFonts w:ascii="Times New Roman" w:hAnsi="Times New Roman" w:cs="Times New Roman"/>
          <w:sz w:val="24"/>
          <w:szCs w:val="24"/>
        </w:rPr>
        <w:t>350 (триста пятьдесят) рублей 00 коп</w:t>
      </w:r>
      <w:proofErr w:type="gramStart"/>
      <w:r w:rsidR="00722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НДС</w:t>
      </w:r>
      <w:r w:rsidR="004B62A5">
        <w:rPr>
          <w:rFonts w:ascii="Times New Roman" w:hAnsi="Times New Roman" w:cs="Times New Roman"/>
          <w:sz w:val="24"/>
          <w:szCs w:val="24"/>
        </w:rPr>
        <w:t xml:space="preserve"> за каждого получателя У</w:t>
      </w:r>
      <w:r w:rsidR="004B62A5" w:rsidRPr="004B62A5">
        <w:rPr>
          <w:rFonts w:ascii="Times New Roman" w:hAnsi="Times New Roman" w:cs="Times New Roman"/>
          <w:sz w:val="24"/>
          <w:szCs w:val="24"/>
        </w:rPr>
        <w:t>слуг, перешедшего по QR-коду</w:t>
      </w:r>
      <w:r w:rsidR="00A66881">
        <w:rPr>
          <w:rFonts w:ascii="Times New Roman" w:hAnsi="Times New Roman" w:cs="Times New Roman"/>
          <w:sz w:val="24"/>
          <w:szCs w:val="24"/>
        </w:rPr>
        <w:t xml:space="preserve"> в ИС Принципала</w:t>
      </w:r>
      <w:r w:rsidR="00FF0975">
        <w:rPr>
          <w:rFonts w:ascii="Times New Roman" w:hAnsi="Times New Roman" w:cs="Times New Roman"/>
          <w:sz w:val="24"/>
          <w:szCs w:val="24"/>
        </w:rPr>
        <w:t xml:space="preserve"> и направившего </w:t>
      </w:r>
      <w:r w:rsidR="00FF0975" w:rsidRPr="00FF0975">
        <w:rPr>
          <w:rFonts w:ascii="Times New Roman" w:hAnsi="Times New Roman" w:cs="Times New Roman"/>
          <w:sz w:val="24"/>
          <w:szCs w:val="24"/>
        </w:rPr>
        <w:t>заявку для получения консультации по вопросам прохождения процедуры судебного банкротства</w:t>
      </w:r>
      <w:r w:rsidR="004B62A5">
        <w:rPr>
          <w:rFonts w:ascii="Times New Roman" w:hAnsi="Times New Roman" w:cs="Times New Roman"/>
          <w:sz w:val="24"/>
          <w:szCs w:val="24"/>
        </w:rPr>
        <w:t>;</w:t>
      </w:r>
    </w:p>
    <w:p w:rsidR="004B62A5" w:rsidRDefault="00722DF6" w:rsidP="004B62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не менее 7000 (семь тысяч) рублей 00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B62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4B62A5">
        <w:rPr>
          <w:rFonts w:ascii="Times New Roman" w:hAnsi="Times New Roman" w:cs="Times New Roman"/>
          <w:sz w:val="24"/>
          <w:szCs w:val="24"/>
        </w:rPr>
        <w:t>в том числе НДС за каждо</w:t>
      </w:r>
      <w:r w:rsidR="00BD6EFF">
        <w:rPr>
          <w:rFonts w:ascii="Times New Roman" w:hAnsi="Times New Roman" w:cs="Times New Roman"/>
          <w:sz w:val="24"/>
          <w:szCs w:val="24"/>
        </w:rPr>
        <w:t>го получателя Услуг, заключившего</w:t>
      </w:r>
      <w:r>
        <w:rPr>
          <w:rFonts w:ascii="Times New Roman" w:hAnsi="Times New Roman" w:cs="Times New Roman"/>
          <w:sz w:val="24"/>
          <w:szCs w:val="24"/>
        </w:rPr>
        <w:t xml:space="preserve"> с Принципалом договор на оказание услуг по вопросам судебного банкротства.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Принципал уплачивает Агентское вознаграждение Агенту в </w:t>
      </w:r>
      <w:r w:rsidR="004B62A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не позднее 5 (пяти) </w:t>
      </w:r>
      <w:r w:rsidR="004B62A5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обеими Сторонами.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Оплата производится в безналичной форме в валюте Российской Федерации путем перечисления Принципалом денежных средств на расчетный сче</w:t>
      </w:r>
      <w:r w:rsidR="00B45EB0">
        <w:rPr>
          <w:rFonts w:ascii="Times New Roman" w:hAnsi="Times New Roman" w:cs="Times New Roman"/>
          <w:sz w:val="24"/>
          <w:szCs w:val="24"/>
        </w:rPr>
        <w:t>т Агента, указанный в Разделе 12</w:t>
      </w:r>
      <w:r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C548FB" w:rsidRDefault="0081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Обязательства Принципала по оплате услуг Агента считаются выполненными Принципалом с момента поступления денежных средств на счет Агента.</w:t>
      </w:r>
    </w:p>
    <w:p w:rsidR="00572522" w:rsidRDefault="00572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48FB" w:rsidRDefault="0081365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ОТВЕТСТВЕННОСТЬ СТОРОН</w:t>
      </w:r>
    </w:p>
    <w:p w:rsidR="00C548FB" w:rsidRDefault="00A66D03">
      <w:pPr>
        <w:contextualSpacing/>
        <w:jc w:val="both"/>
      </w:pPr>
      <w:r>
        <w:rPr>
          <w:color w:val="000000"/>
        </w:rPr>
        <w:t xml:space="preserve">            </w:t>
      </w:r>
      <w:r w:rsidR="0081365B">
        <w:rPr>
          <w:color w:val="000000"/>
        </w:rPr>
        <w:t xml:space="preserve">6.1. </w:t>
      </w:r>
      <w:r w:rsidR="0081365B">
        <w:t>Стороны несут ответственность за полное и своевременное выполнение своих обязанностей по настоящему Договору в соответствии с действующим законодательством Российской Федерации, если иное не предусмотрено настоящим Договором.</w:t>
      </w:r>
    </w:p>
    <w:p w:rsidR="00C548FB" w:rsidRDefault="0081365B">
      <w:pPr>
        <w:pStyle w:val="ConsPlusNormal"/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За нарушение сроков оплаты, указанных </w:t>
      </w:r>
      <w:r w:rsidRPr="00A66D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66D03">
        <w:rPr>
          <w:rStyle w:val="1"/>
          <w:rFonts w:ascii="Times New Roman" w:hAnsi="Times New Roman" w:cs="Times New Roman"/>
          <w:color w:val="000000"/>
          <w:szCs w:val="24"/>
          <w:u w:val="none"/>
        </w:rPr>
        <w:t xml:space="preserve"> </w:t>
      </w:r>
      <w:r w:rsidR="00A66D03" w:rsidRPr="00A66D03"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>п.</w:t>
      </w:r>
      <w:r w:rsidRPr="00A66D03"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>5.4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Договора, Агент вправе требовать с Принципала уплаты неустойки (пеней) в размере 1/300 ключевой ставки Центрального банка РФ за каждый день просрочки.</w:t>
      </w:r>
    </w:p>
    <w:p w:rsidR="00C548FB" w:rsidRDefault="00C548FB">
      <w:pPr>
        <w:pStyle w:val="ConsPlusNormal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8FB" w:rsidRDefault="0081365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ФОРС-МАЖОР</w:t>
      </w:r>
    </w:p>
    <w:p w:rsidR="00C548FB" w:rsidRDefault="0081365B">
      <w:pPr>
        <w:ind w:firstLine="709"/>
        <w:contextualSpacing/>
        <w:jc w:val="both"/>
      </w:pPr>
      <w:r>
        <w:t>7.1. Стороны освобождаются от ответственности за частичное или полное исполнение обязательств по настоящему Договору, если это неисполнение явилось следствием возникших после заключения настоящего Договора обстоятельств непреодолимой силы</w:t>
      </w:r>
      <w:r w:rsidR="00B45EB0">
        <w:t xml:space="preserve"> (форс-мажор)</w:t>
      </w:r>
      <w:r>
        <w:t>, которые Стороны не могли предвидеть или предотвратить.</w:t>
      </w:r>
    </w:p>
    <w:p w:rsidR="00C548FB" w:rsidRDefault="0081365B">
      <w:pPr>
        <w:ind w:firstLine="709"/>
        <w:contextualSpacing/>
        <w:jc w:val="both"/>
      </w:pPr>
      <w:r>
        <w:t xml:space="preserve">7.2. При наступлении обстоятельств, указанных в пункте 7.1.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</w:t>
      </w:r>
      <w:r>
        <w:lastRenderedPageBreak/>
        <w:t>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C548FB" w:rsidRDefault="0081365B">
      <w:pPr>
        <w:ind w:firstLine="709"/>
        <w:contextualSpacing/>
        <w:jc w:val="both"/>
      </w:pPr>
      <w:r>
        <w:t>7.3. В случае наступления обстоятельств, предусмотренных в пункте 7.1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548FB" w:rsidRDefault="0081365B">
      <w:pPr>
        <w:ind w:firstLine="709"/>
        <w:contextualSpacing/>
        <w:jc w:val="both"/>
      </w:pPr>
      <w:r>
        <w:t>7.4. Если обстоятельства, указанные в пункте 7.1 настоящего Договора, и их последствия продолжают действовать более двух календарных месяцев, Стороны проводят дополнительные переговоры для выявления альтернативных способов исполнения условий настоящего Договора.</w:t>
      </w:r>
    </w:p>
    <w:p w:rsidR="00C548FB" w:rsidRDefault="00C548FB">
      <w:pPr>
        <w:pStyle w:val="a4"/>
      </w:pPr>
    </w:p>
    <w:p w:rsidR="00C548FB" w:rsidRDefault="0081365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КОНФИДЕНЦИАЛЬНОСТЬ</w:t>
      </w:r>
    </w:p>
    <w:p w:rsidR="00C548FB" w:rsidRDefault="0081365B">
      <w:pPr>
        <w:ind w:firstLine="709"/>
        <w:contextualSpacing/>
        <w:jc w:val="both"/>
      </w:pPr>
      <w:r>
        <w:t>8.1. Стороны обязуются соблюдать конфиденциальность в отношении информации, полученной в ходе реализации настоящего Договора.</w:t>
      </w:r>
    </w:p>
    <w:p w:rsidR="00C548FB" w:rsidRDefault="0081365B">
      <w:pPr>
        <w:ind w:firstLine="709"/>
        <w:contextualSpacing/>
        <w:jc w:val="both"/>
      </w:pPr>
      <w:r>
        <w:t xml:space="preserve">8.2. По взаимному согласию Сторон в рамках Договора, конфиденциальной признается любая информация, касающаяся предмета и содержания Договора, хода его исполнения и полученных результатов, а также информация о субъектах персональных данных. Каждая из Сторон обеспечивает защиту конфиденциальной информации, ставшей доступной ей в рамках Договора, от уничтожения, несанкционированного использования, распространения или публикации. Такая информация не будет передаваться третьим лицам без письменного разрешения другой </w:t>
      </w:r>
      <w:proofErr w:type="gramStart"/>
      <w:r>
        <w:t>Стороны</w:t>
      </w:r>
      <w:proofErr w:type="gramEnd"/>
      <w:r>
        <w:t xml:space="preserve"> и использоваться в иных целях, кроме выполнения обязательств по договору.</w:t>
      </w:r>
    </w:p>
    <w:p w:rsidR="00C548FB" w:rsidRDefault="0081365B">
      <w:pPr>
        <w:ind w:firstLine="709"/>
        <w:contextualSpacing/>
        <w:jc w:val="both"/>
      </w:pPr>
      <w:r>
        <w:t>8.3.  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C548FB" w:rsidRDefault="0081365B">
      <w:pPr>
        <w:ind w:firstLine="709"/>
        <w:contextualSpacing/>
        <w:jc w:val="both"/>
      </w:pPr>
      <w:r>
        <w:t>8.4. Обязательства Сторон по защите конфиденциальной информации распространяются на все время действия Договора, а также после прекращения его действия.</w:t>
      </w:r>
    </w:p>
    <w:p w:rsidR="00C548FB" w:rsidRDefault="0081365B">
      <w:pPr>
        <w:ind w:firstLine="709"/>
        <w:contextualSpacing/>
        <w:jc w:val="both"/>
      </w:pPr>
      <w:r>
        <w:t>8.5. Не является нарушением режима конфиденциальности предоставление Сторонами информации:</w:t>
      </w:r>
    </w:p>
    <w:p w:rsidR="00C548FB" w:rsidRDefault="0081365B">
      <w:pPr>
        <w:ind w:firstLine="709"/>
        <w:contextualSpacing/>
        <w:jc w:val="both"/>
      </w:pPr>
      <w:r>
        <w:t>8.5.1. По запросу уполномоченных государственных органов в соответствии с действующим законодательством Российской Федерации;</w:t>
      </w:r>
    </w:p>
    <w:p w:rsidR="00C548FB" w:rsidRDefault="0081365B">
      <w:pPr>
        <w:ind w:firstLine="709"/>
        <w:contextualSpacing/>
        <w:jc w:val="both"/>
      </w:pPr>
      <w:r>
        <w:t>8.5.2. Получателям услуг в части подтверждения полномочий Агента.</w:t>
      </w:r>
    </w:p>
    <w:p w:rsidR="00C548FB" w:rsidRDefault="0081365B">
      <w:pPr>
        <w:ind w:firstLine="709"/>
        <w:contextualSpacing/>
        <w:jc w:val="both"/>
      </w:pPr>
      <w:r>
        <w:t>8.6. Стороны обязуются не использовать информацию, полученную в процессе сотрудничества, иначе как для реализации условий и положений настоящего Договора. Стороны Договора должны принимать все необходимые и достаточные меры, чтобы предотвратить разглашение полученной в связи с заключением, изменением, расторжением и исполнением Договора информации третьим лицам.</w:t>
      </w:r>
    </w:p>
    <w:p w:rsidR="00C548FB" w:rsidRDefault="00C548FB">
      <w:pPr>
        <w:contextualSpacing/>
        <w:jc w:val="both"/>
      </w:pPr>
    </w:p>
    <w:p w:rsidR="00C548FB" w:rsidRDefault="0081365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РАЗРЕШЕНИЕ СПОРОВ</w:t>
      </w:r>
    </w:p>
    <w:p w:rsidR="00C548FB" w:rsidRDefault="0081365B">
      <w:pPr>
        <w:ind w:firstLine="709"/>
        <w:contextualSpacing/>
        <w:jc w:val="both"/>
      </w:pPr>
      <w: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</w:t>
      </w:r>
      <w:r w:rsidR="000F3657">
        <w:t xml:space="preserve"> путем переговоров. В случае </w:t>
      </w:r>
      <w:proofErr w:type="spellStart"/>
      <w:r w:rsidR="000F3657">
        <w:t>не</w:t>
      </w:r>
      <w:r>
        <w:t>достижения</w:t>
      </w:r>
      <w:proofErr w:type="spellEnd"/>
      <w:r>
        <w:t xml:space="preserve"> соглашения в ходе переговоров, заинтересованная Сторона направляет другой Стороне письменную претензию, подписанную уполномоченным лицом. К претензии должны быть приложены документы, обосновывающие предъявленные заинтересованной Стороной требования, и документы, подтверждающие полномочия лица, подписавшего претензию. Сторона, получившая претензию, обязана рассмотреть ее и о результатах уведомить в письменной форме заинтересованную Сторону в течение 10 (десяти) рабочих дней со дня ее получения.</w:t>
      </w:r>
    </w:p>
    <w:p w:rsidR="00C548FB" w:rsidRDefault="0081365B">
      <w:pPr>
        <w:ind w:firstLine="709"/>
        <w:contextualSpacing/>
        <w:jc w:val="both"/>
      </w:pPr>
      <w:r>
        <w:t xml:space="preserve">9.2. В случае не урегулирования споров в претензионном порядке, а также в случае неполучения ответа на претензию в течение указанного срока, спор подлежит рассмотрению в Арбитражном суде </w:t>
      </w:r>
      <w:r w:rsidR="00A66D03">
        <w:t>Ярославской области</w:t>
      </w:r>
      <w:r>
        <w:t xml:space="preserve"> в соответствии с законодательством Российской Федерации.</w:t>
      </w:r>
    </w:p>
    <w:p w:rsidR="00C548FB" w:rsidRDefault="00C548FB">
      <w:pPr>
        <w:contextualSpacing/>
        <w:jc w:val="both"/>
      </w:pPr>
    </w:p>
    <w:p w:rsidR="00C548FB" w:rsidRDefault="0081365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СРОК ДЕЙСТВИЯ И ПРЕКРАЩЕНИЕ ДЕЙСТВИЯ ДОГОВОРА</w:t>
      </w:r>
    </w:p>
    <w:p w:rsidR="00C548FB" w:rsidRDefault="0081365B">
      <w:pPr>
        <w:ind w:firstLine="709"/>
        <w:contextualSpacing/>
        <w:jc w:val="both"/>
      </w:pPr>
      <w:r>
        <w:lastRenderedPageBreak/>
        <w:t xml:space="preserve">10.1. Договор считается заключенным </w:t>
      </w:r>
      <w:proofErr w:type="gramStart"/>
      <w:r>
        <w:t>с даты подписания</w:t>
      </w:r>
      <w:proofErr w:type="gramEnd"/>
      <w:r>
        <w:t xml:space="preserve"> Договора Сторонами и действует по </w:t>
      </w:r>
      <w:r w:rsidR="00A66D03">
        <w:t>_______ 20__</w:t>
      </w:r>
      <w:r>
        <w:t xml:space="preserve"> года включительно, а в части взаиморасчетов до полного исполнения Сторонами своих обязательств.</w:t>
      </w:r>
    </w:p>
    <w:p w:rsidR="00BD6EFF" w:rsidRDefault="00BD6EFF">
      <w:pPr>
        <w:ind w:firstLine="709"/>
        <w:contextualSpacing/>
        <w:jc w:val="both"/>
      </w:pPr>
      <w:r>
        <w:t xml:space="preserve">10.2. </w:t>
      </w:r>
      <w:r w:rsidRPr="00BD6EFF">
        <w:t>Действие Договора автоматически продлевается на каждый следующий календарный год, если за месяц до его окончания не последует письменного заявления одной из Сторон об отказе от Договора или пересмотре его условий</w:t>
      </w:r>
      <w:r>
        <w:t>.</w:t>
      </w:r>
    </w:p>
    <w:p w:rsidR="00C548FB" w:rsidRDefault="00BD6EFF">
      <w:pPr>
        <w:ind w:firstLine="709"/>
        <w:contextualSpacing/>
        <w:jc w:val="both"/>
      </w:pPr>
      <w:r>
        <w:t>10.3</w:t>
      </w:r>
      <w:r w:rsidR="0081365B">
        <w:t>. Каждая из Сторон вправе в одностороннем порядке досрочно расторгнуть Договор путем направления другой Стороне письменного уведомления о расторжении за 10 (десять) рабочих дней до даты предполагаемого расторжения Договора. Обязательства Сторон, возникшие в период действия Договора, а также связанные с его расторжением, действуют до мо</w:t>
      </w:r>
      <w:r w:rsidR="00875B4D">
        <w:t>мента их надлежащего исполнения</w:t>
      </w:r>
      <w:r w:rsidR="0081365B">
        <w:t xml:space="preserve">. </w:t>
      </w:r>
    </w:p>
    <w:p w:rsidR="00C548FB" w:rsidRDefault="00BD6EFF">
      <w:pPr>
        <w:ind w:firstLine="709"/>
        <w:contextualSpacing/>
        <w:jc w:val="both"/>
      </w:pPr>
      <w:r>
        <w:t>10.4</w:t>
      </w:r>
      <w:r w:rsidR="0081365B">
        <w:t>. Изменения условий Договора и/или его дополнения совершаются в порядке и форме, определенном законодательством Российской Федерации.</w:t>
      </w:r>
    </w:p>
    <w:p w:rsidR="00C548FB" w:rsidRDefault="00C548FB">
      <w:pPr>
        <w:contextualSpacing/>
        <w:jc w:val="both"/>
      </w:pPr>
    </w:p>
    <w:p w:rsidR="00C548FB" w:rsidRDefault="00B45EB0">
      <w:pPr>
        <w:tabs>
          <w:tab w:val="left" w:pos="993"/>
          <w:tab w:val="left" w:pos="1134"/>
        </w:tabs>
        <w:ind w:left="360"/>
        <w:contextualSpacing/>
        <w:jc w:val="center"/>
        <w:rPr>
          <w:b/>
        </w:rPr>
      </w:pPr>
      <w:r>
        <w:rPr>
          <w:b/>
        </w:rPr>
        <w:t>11</w:t>
      </w:r>
      <w:r w:rsidR="0081365B">
        <w:rPr>
          <w:b/>
        </w:rPr>
        <w:t>. ЗАКЛЮЧИТЕЛЬНЫЕ ПОЛОЖЕНИЯ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>.1. Настоящий Договор не ограничивает конкуренции и не препятствует сотрудничеству Агента с другими лицами для достижения целей, являющихся предметом настоящего Договора.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 xml:space="preserve">.2. Во всем остальном, что не предусмотрено Договором, Стороны руководствуются действующим законодательством Российской Федерации. 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>.3. Стороны признают юридическую силу текстов документов и переписки, полученных по каналам связи, наравне c исполненными в простой письменной форме. Исключениями, для которых обязательна простая письменная форма, являются: отчетные и финансовые документы, претензии, а также, если Договором прямо предусмотрено направление соответствующего уведомления в письменной форме. Документы, направляемые сторонами, оформляются на бланке организации.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 xml:space="preserve">.4. Для целей Договора, под каналами связи понимаются адреса электронной почты, указанные </w:t>
      </w:r>
      <w:r w:rsidR="00791C22">
        <w:t>в разделе 12</w:t>
      </w:r>
      <w:r w:rsidR="0081365B">
        <w:t xml:space="preserve"> Договора.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>.5. Стороны принимают на себя всю ответственность за действия лиц, имеющих доступ к каналам связи. Все действия, совершенные с использованием каналов связи, являются совершенными надлежащим образом уполномоченными представителями Сторон.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>.6. Стороны могут применять электронный документооборот, в котором используют документы, заверенны</w:t>
      </w:r>
      <w:r w:rsidR="00791C22">
        <w:t>е электронной цифровой подписью</w:t>
      </w:r>
      <w:r w:rsidR="0081365B">
        <w:t xml:space="preserve"> уполномоченного лица, отправителя документа. Каждая из Сторон может иметь несколько уполномоченных лиц для обмена информацией по настоящему Договору. Каждое уполномоченное лицо должно иметь собственную электронно-цифровую подпись, подтвержденную сертификатом Удостоверяющего центра. Стороны признают, что любой электронный документ, переданный в рамках Договора и заверенный действующей на момент передачи электронной цифровой подписью отправителя, является эквивалентом идентичного по содержанию документа на бумажном носителе, подписанного уполномоченным лицом организации-отправителя с проставлением печати, имеет равную с ним юридическую силу и порождает для Сторон аналогичные права и обязанности.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>.7. Стороны обязаны уведомлять друг друга в течение 5 (пяти) рабочих дней об изменении своего места нахождения, почтового адреса, электронной почты, номеров телефонов, банковских реквизитов, а также обо всех других изменениях, имеющих существенное значение для полного и своевременного исполнения обязательств по Договору.</w:t>
      </w:r>
    </w:p>
    <w:p w:rsidR="00C548FB" w:rsidRDefault="00B45EB0">
      <w:pPr>
        <w:ind w:firstLine="709"/>
        <w:contextualSpacing/>
        <w:jc w:val="both"/>
      </w:pPr>
      <w:r>
        <w:t>11</w:t>
      </w:r>
      <w:r w:rsidR="0081365B">
        <w:t>.8. Ни одна из Сторон не вправе переда</w:t>
      </w:r>
      <w:r w:rsidR="00791C22">
        <w:t>ва</w:t>
      </w:r>
      <w:r w:rsidR="0081365B">
        <w:t xml:space="preserve">ть третьим лицам полностью или частично свои права и обязанности в рамках настоящего Договора. </w:t>
      </w:r>
    </w:p>
    <w:p w:rsidR="00C548FB" w:rsidRDefault="00B45EB0">
      <w:pPr>
        <w:pStyle w:val="a4"/>
        <w:rPr>
          <w:rFonts w:ascii="Times New Roman" w:hAnsi="Times New Roman" w:cs="Times New Roman"/>
        </w:rPr>
      </w:pPr>
      <w:r w:rsidRPr="00B45EB0">
        <w:rPr>
          <w:rFonts w:ascii="Times New Roman" w:hAnsi="Times New Roman" w:cs="Times New Roman"/>
        </w:rPr>
        <w:t>11.9.</w:t>
      </w:r>
      <w:r>
        <w:rPr>
          <w:rFonts w:ascii="Times New Roman" w:hAnsi="Times New Roman" w:cs="Times New Roman"/>
        </w:rPr>
        <w:t xml:space="preserve"> </w:t>
      </w:r>
      <w:r w:rsidR="0081365B">
        <w:rPr>
          <w:rFonts w:ascii="Times New Roman" w:hAnsi="Times New Roman" w:cs="Times New Roman"/>
        </w:rPr>
        <w:t>Приложения</w:t>
      </w:r>
      <w:r>
        <w:rPr>
          <w:rFonts w:ascii="Times New Roman" w:hAnsi="Times New Roman" w:cs="Times New Roman"/>
        </w:rPr>
        <w:t xml:space="preserve"> к Договору</w:t>
      </w:r>
      <w:r w:rsidR="0081365B">
        <w:rPr>
          <w:rFonts w:ascii="Times New Roman" w:hAnsi="Times New Roman" w:cs="Times New Roman"/>
        </w:rPr>
        <w:t>:</w:t>
      </w:r>
    </w:p>
    <w:p w:rsidR="00C548FB" w:rsidRDefault="0081365B">
      <w:pPr>
        <w:ind w:left="709"/>
        <w:contextualSpacing/>
        <w:jc w:val="both"/>
      </w:pPr>
      <w:r>
        <w:t xml:space="preserve">Приложение №1 - Перечень обособленных подразделений </w:t>
      </w:r>
      <w:r w:rsidR="00B45EB0">
        <w:t>ГАУ ЯО «МФЦ»</w:t>
      </w:r>
      <w:r w:rsidR="00AB3066">
        <w:t>, в которых оказывается У</w:t>
      </w:r>
      <w:r>
        <w:t>слуга.</w:t>
      </w:r>
    </w:p>
    <w:p w:rsidR="00C548FB" w:rsidRDefault="0081365B">
      <w:pPr>
        <w:ind w:left="709"/>
        <w:contextualSpacing/>
        <w:jc w:val="both"/>
      </w:pPr>
      <w:r>
        <w:t xml:space="preserve">Приложение №3 - Образец </w:t>
      </w:r>
      <w:proofErr w:type="spellStart"/>
      <w:r>
        <w:t>флаера</w:t>
      </w:r>
      <w:proofErr w:type="spellEnd"/>
      <w:r w:rsidR="00791C22">
        <w:t xml:space="preserve"> с QR-кодом</w:t>
      </w:r>
      <w:r>
        <w:t xml:space="preserve">, предоставляемого </w:t>
      </w:r>
      <w:r w:rsidR="00791C22">
        <w:t>Агентом</w:t>
      </w:r>
      <w:r>
        <w:t xml:space="preserve"> Получателям услуг в ходе оказания Услуг.</w:t>
      </w:r>
    </w:p>
    <w:p w:rsidR="00C548FB" w:rsidRDefault="00C548FB">
      <w:pPr>
        <w:ind w:left="709"/>
        <w:contextualSpacing/>
        <w:jc w:val="both"/>
      </w:pPr>
    </w:p>
    <w:p w:rsidR="00C548FB" w:rsidRDefault="00791C2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81365B">
        <w:rPr>
          <w:rFonts w:ascii="Times New Roman" w:hAnsi="Times New Roman" w:cs="Times New Roman"/>
          <w:b/>
        </w:rPr>
        <w:t>. АДРЕСА, РЕКВИЗИТЫ И ПОДПИСИ СТОРОН:</w:t>
      </w:r>
    </w:p>
    <w:p w:rsidR="00C548FB" w:rsidRDefault="00C548FB">
      <w:pPr>
        <w:pStyle w:val="a4"/>
      </w:pPr>
    </w:p>
    <w:p w:rsidR="00C548FB" w:rsidRDefault="0081365B">
      <w:r>
        <w:br w:type="page"/>
      </w:r>
    </w:p>
    <w:p w:rsidR="00327DB0" w:rsidRDefault="00327DB0" w:rsidP="00327DB0">
      <w:pPr>
        <w:ind w:left="652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№ 1</w:t>
      </w:r>
    </w:p>
    <w:p w:rsidR="00327DB0" w:rsidRDefault="00327DB0" w:rsidP="00327DB0">
      <w:pPr>
        <w:tabs>
          <w:tab w:val="left" w:pos="1005"/>
        </w:tabs>
        <w:ind w:left="652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 Договору №____ </w:t>
      </w:r>
    </w:p>
    <w:p w:rsidR="00327DB0" w:rsidRDefault="000F3657" w:rsidP="00327DB0">
      <w:pPr>
        <w:tabs>
          <w:tab w:val="left" w:pos="1005"/>
        </w:tabs>
        <w:ind w:left="652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«____»_______20__</w:t>
      </w:r>
      <w:r w:rsidR="00327DB0">
        <w:rPr>
          <w:b/>
          <w:bCs/>
          <w:sz w:val="23"/>
          <w:szCs w:val="23"/>
        </w:rPr>
        <w:t xml:space="preserve"> г.</w:t>
      </w:r>
    </w:p>
    <w:p w:rsidR="00327DB0" w:rsidRPr="00475658" w:rsidRDefault="00327DB0" w:rsidP="00327DB0">
      <w:pPr>
        <w:ind w:hanging="142"/>
        <w:jc w:val="right"/>
      </w:pPr>
      <w:r w:rsidRPr="00475658">
        <w:rPr>
          <w:rFonts w:eastAsia="Arial Unicode MS"/>
          <w:u w:color="000000"/>
        </w:rPr>
        <w:t>.</w:t>
      </w:r>
    </w:p>
    <w:p w:rsidR="00327DB0" w:rsidRPr="00475658" w:rsidRDefault="00327DB0" w:rsidP="00327DB0">
      <w:pPr>
        <w:ind w:hanging="142"/>
        <w:jc w:val="right"/>
        <w:rPr>
          <w:sz w:val="28"/>
          <w:szCs w:val="28"/>
        </w:rPr>
      </w:pPr>
    </w:p>
    <w:p w:rsidR="00327DB0" w:rsidRPr="00475658" w:rsidRDefault="00327DB0" w:rsidP="00327DB0">
      <w:pPr>
        <w:jc w:val="center"/>
        <w:rPr>
          <w:bCs/>
          <w:lang w:eastAsia="zh-CN"/>
        </w:rPr>
      </w:pPr>
      <w:r w:rsidRPr="00475658">
        <w:rPr>
          <w:b/>
        </w:rPr>
        <w:t xml:space="preserve">Перечень </w:t>
      </w:r>
      <w:r w:rsidR="00E46897">
        <w:rPr>
          <w:b/>
        </w:rPr>
        <w:t>обособленных подразделений ГАУ ЯО «</w:t>
      </w:r>
      <w:r w:rsidRPr="00475658">
        <w:rPr>
          <w:b/>
        </w:rPr>
        <w:t>МФЦ</w:t>
      </w:r>
      <w:r w:rsidR="00E46897">
        <w:rPr>
          <w:b/>
        </w:rPr>
        <w:t>»</w:t>
      </w:r>
      <w:r w:rsidRPr="00475658">
        <w:rPr>
          <w:bCs/>
          <w:lang w:eastAsia="zh-CN"/>
        </w:rPr>
        <w:t>,</w:t>
      </w:r>
    </w:p>
    <w:p w:rsidR="00327DB0" w:rsidRPr="00475658" w:rsidRDefault="00327DB0" w:rsidP="00327DB0">
      <w:pPr>
        <w:jc w:val="center"/>
      </w:pPr>
      <w:r w:rsidRPr="00475658">
        <w:rPr>
          <w:bCs/>
          <w:lang w:eastAsia="zh-CN"/>
        </w:rPr>
        <w:t xml:space="preserve">в которых </w:t>
      </w:r>
      <w:r w:rsidR="00E46897">
        <w:rPr>
          <w:bCs/>
          <w:lang w:eastAsia="zh-CN"/>
        </w:rPr>
        <w:t>осуществляется информирование потенциальных клиентов</w:t>
      </w:r>
      <w:r w:rsidR="00E46897">
        <w:rPr>
          <w:bCs/>
          <w:lang w:eastAsia="zh-CN"/>
        </w:rPr>
        <w:br/>
        <w:t xml:space="preserve"> </w:t>
      </w:r>
      <w:r w:rsidR="00E46897" w:rsidRPr="00E46897">
        <w:rPr>
          <w:bCs/>
          <w:lang w:eastAsia="zh-CN"/>
        </w:rPr>
        <w:t>о возможности получения услуг по вопросам судебного банкротства</w:t>
      </w:r>
    </w:p>
    <w:p w:rsidR="00327DB0" w:rsidRPr="00475658" w:rsidRDefault="00327DB0" w:rsidP="00327DB0">
      <w:pPr>
        <w:tabs>
          <w:tab w:val="left" w:pos="426"/>
        </w:tabs>
        <w:jc w:val="center"/>
        <w:rPr>
          <w:sz w:val="28"/>
          <w:szCs w:val="28"/>
          <w:lang w:eastAsia="zh-CN"/>
        </w:rPr>
      </w:pPr>
      <w:r w:rsidRPr="00475658">
        <w:rPr>
          <w:b/>
          <w:bCs/>
          <w:sz w:val="28"/>
          <w:szCs w:val="28"/>
          <w:lang w:eastAsia="zh-CN"/>
        </w:rPr>
        <w:t xml:space="preserve"> 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65"/>
        <w:gridCol w:w="4536"/>
      </w:tblGrid>
      <w:tr w:rsidR="00327DB0" w:rsidRPr="00475658" w:rsidTr="001306F9">
        <w:trPr>
          <w:trHeight w:val="20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475658">
              <w:rPr>
                <w:rFonts w:eastAsia="Arial Unicode MS"/>
                <w:sz w:val="22"/>
                <w:szCs w:val="22"/>
                <w:u w:color="000000"/>
              </w:rPr>
              <w:t xml:space="preserve">№ </w:t>
            </w:r>
            <w:proofErr w:type="gramStart"/>
            <w:r w:rsidRPr="00475658">
              <w:rPr>
                <w:rFonts w:eastAsia="Arial Unicode MS"/>
                <w:sz w:val="22"/>
                <w:szCs w:val="22"/>
                <w:u w:color="000000"/>
              </w:rPr>
              <w:t>п</w:t>
            </w:r>
            <w:proofErr w:type="gramEnd"/>
            <w:r w:rsidRPr="00475658">
              <w:rPr>
                <w:rFonts w:eastAsia="Arial Unicode MS"/>
                <w:sz w:val="22"/>
                <w:szCs w:val="22"/>
                <w:u w:color="000000"/>
              </w:rPr>
              <w:t>/п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475658">
              <w:rPr>
                <w:rFonts w:eastAsia="Arial Unicode MS"/>
                <w:sz w:val="22"/>
                <w:szCs w:val="22"/>
                <w:u w:color="000000"/>
              </w:rPr>
              <w:t xml:space="preserve">Наименование МФЦ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475658">
              <w:rPr>
                <w:sz w:val="22"/>
                <w:szCs w:val="22"/>
              </w:rPr>
              <w:t>Адрес/местонахождение офиса</w:t>
            </w:r>
            <w:r>
              <w:rPr>
                <w:sz w:val="22"/>
                <w:szCs w:val="22"/>
              </w:rPr>
              <w:t xml:space="preserve"> МФЦ</w:t>
            </w:r>
          </w:p>
        </w:tc>
      </w:tr>
      <w:tr w:rsidR="00327DB0" w:rsidRPr="00475658" w:rsidTr="001306F9">
        <w:trPr>
          <w:trHeight w:val="434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>Отдел по Ленинскому району г. Ярославля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>г. Ярославль, пр-т Ленина, д. 14А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2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>Филиал по Дзержинскому району г. Ярославля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>г. Ярославль, ул. Панина, д. 38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3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 xml:space="preserve">Филиал по </w:t>
            </w:r>
            <w:proofErr w:type="spellStart"/>
            <w:r w:rsidRPr="002F07A5">
              <w:rPr>
                <w:rFonts w:eastAsia="Arial Unicode MS"/>
                <w:sz w:val="22"/>
                <w:szCs w:val="22"/>
                <w:u w:color="000000"/>
              </w:rPr>
              <w:t>Красноперекопскому</w:t>
            </w:r>
            <w:proofErr w:type="spellEnd"/>
            <w:r w:rsidRPr="002F07A5">
              <w:rPr>
                <w:rFonts w:eastAsia="Arial Unicode MS"/>
                <w:sz w:val="22"/>
                <w:szCs w:val="22"/>
                <w:u w:color="000000"/>
              </w:rPr>
              <w:t xml:space="preserve"> и Фрунзенскому районам г. Ярославля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>г. Ярославль, ул. Ползунова, д. 15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4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>Филиал по Заволжскому району г. Ярославля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>г. Ярославль, пр-т Авиаторов, д. 94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5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>Филиал по Кировскому району г. Ярославля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>г. Ярославль, ул. Свердлова, д.94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6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>Рыбинский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2F07A5">
              <w:rPr>
                <w:sz w:val="22"/>
                <w:szCs w:val="22"/>
              </w:rPr>
              <w:t>Ярославская область</w:t>
            </w:r>
            <w:r>
              <w:rPr>
                <w:sz w:val="22"/>
                <w:szCs w:val="22"/>
              </w:rPr>
              <w:t xml:space="preserve">, </w:t>
            </w:r>
            <w:r w:rsidRPr="002F07A5">
              <w:rPr>
                <w:sz w:val="22"/>
                <w:szCs w:val="22"/>
              </w:rPr>
              <w:t>г. Рыбинск,</w:t>
            </w:r>
          </w:p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 xml:space="preserve"> пр-т Генерала </w:t>
            </w:r>
            <w:proofErr w:type="spellStart"/>
            <w:r w:rsidRPr="002F07A5">
              <w:rPr>
                <w:sz w:val="22"/>
                <w:szCs w:val="22"/>
              </w:rPr>
              <w:t>Батова</w:t>
            </w:r>
            <w:proofErr w:type="spellEnd"/>
            <w:r w:rsidRPr="002F07A5">
              <w:rPr>
                <w:sz w:val="22"/>
                <w:szCs w:val="22"/>
              </w:rPr>
              <w:t>, д. 1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7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2F07A5">
              <w:rPr>
                <w:rFonts w:eastAsia="Arial Unicode MS"/>
                <w:sz w:val="22"/>
                <w:szCs w:val="22"/>
                <w:u w:color="000000"/>
              </w:rPr>
              <w:t>Тутаевский</w:t>
            </w:r>
            <w:proofErr w:type="spellEnd"/>
            <w:r w:rsidRPr="002F07A5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2F07A5">
              <w:rPr>
                <w:sz w:val="22"/>
                <w:szCs w:val="22"/>
              </w:rPr>
              <w:t>Ярославская область, г. Тутаев,</w:t>
            </w:r>
          </w:p>
          <w:p w:rsidR="00327DB0" w:rsidRPr="00475658" w:rsidRDefault="00327DB0" w:rsidP="001306F9">
            <w:pPr>
              <w:jc w:val="center"/>
            </w:pPr>
            <w:r w:rsidRPr="002F07A5">
              <w:rPr>
                <w:sz w:val="22"/>
                <w:szCs w:val="22"/>
              </w:rPr>
              <w:t xml:space="preserve"> ул. Комсомольская, д.76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8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2F07A5">
              <w:rPr>
                <w:rFonts w:eastAsia="Arial Unicode MS"/>
                <w:sz w:val="22"/>
                <w:szCs w:val="22"/>
                <w:u w:color="000000"/>
              </w:rPr>
              <w:t>Гаврилов-</w:t>
            </w:r>
            <w:proofErr w:type="spellStart"/>
            <w:r w:rsidRPr="002F07A5">
              <w:rPr>
                <w:rFonts w:eastAsia="Arial Unicode MS"/>
                <w:sz w:val="22"/>
                <w:szCs w:val="22"/>
                <w:u w:color="000000"/>
              </w:rPr>
              <w:t>Ямский</w:t>
            </w:r>
            <w:proofErr w:type="spellEnd"/>
            <w:r w:rsidRPr="002F07A5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г. Гаврилов-Ям,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Кирова, д.3</w:t>
            </w:r>
            <w:r w:rsidR="00723FD0">
              <w:rPr>
                <w:sz w:val="22"/>
                <w:szCs w:val="22"/>
              </w:rPr>
              <w:t>а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9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FD65A8">
              <w:rPr>
                <w:rFonts w:eastAsia="Arial Unicode MS"/>
                <w:sz w:val="22"/>
                <w:szCs w:val="22"/>
                <w:u w:color="000000"/>
              </w:rPr>
              <w:t>Ростовский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г. Ростов</w:t>
            </w:r>
            <w:r w:rsidR="00723FD0">
              <w:rPr>
                <w:sz w:val="22"/>
                <w:szCs w:val="22"/>
              </w:rPr>
              <w:t xml:space="preserve"> Великий,</w:t>
            </w:r>
          </w:p>
          <w:p w:rsidR="00327DB0" w:rsidRPr="00475658" w:rsidRDefault="004A04AB" w:rsidP="001306F9">
            <w:pPr>
              <w:jc w:val="center"/>
            </w:pPr>
            <w:r>
              <w:rPr>
                <w:sz w:val="22"/>
                <w:szCs w:val="22"/>
              </w:rPr>
              <w:t>ул. Ленинская</w:t>
            </w:r>
            <w:r w:rsidR="00327DB0" w:rsidRPr="00FD65A8">
              <w:rPr>
                <w:sz w:val="22"/>
                <w:szCs w:val="22"/>
              </w:rPr>
              <w:t>, д.37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10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Угличский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Ярославская область, </w:t>
            </w:r>
            <w:r w:rsidRPr="00FD65A8">
              <w:rPr>
                <w:sz w:val="22"/>
                <w:szCs w:val="22"/>
              </w:rPr>
              <w:t>г. Углич,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Никонова, д. 21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11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Даниловский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г. Данилов,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Володарского, д. 64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12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FD65A8">
              <w:rPr>
                <w:rFonts w:eastAsia="Arial Unicode MS"/>
                <w:sz w:val="22"/>
                <w:szCs w:val="22"/>
                <w:u w:color="000000"/>
              </w:rPr>
              <w:t>Борисоглебский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Ярославская область, </w:t>
            </w:r>
            <w:proofErr w:type="spellStart"/>
            <w:r w:rsidRPr="00FD65A8">
              <w:rPr>
                <w:sz w:val="22"/>
                <w:szCs w:val="22"/>
              </w:rPr>
              <w:t>р.п</w:t>
            </w:r>
            <w:proofErr w:type="spellEnd"/>
            <w:r w:rsidRPr="00FD65A8">
              <w:rPr>
                <w:sz w:val="22"/>
                <w:szCs w:val="22"/>
              </w:rPr>
              <w:t xml:space="preserve">. Борисоглебский, ул. </w:t>
            </w:r>
            <w:proofErr w:type="gramStart"/>
            <w:r w:rsidRPr="00FD65A8">
              <w:rPr>
                <w:sz w:val="22"/>
                <w:szCs w:val="22"/>
              </w:rPr>
              <w:t>Красноармейская</w:t>
            </w:r>
            <w:proofErr w:type="gramEnd"/>
            <w:r w:rsidRPr="00FD65A8">
              <w:rPr>
                <w:sz w:val="22"/>
                <w:szCs w:val="22"/>
              </w:rPr>
              <w:t>, д.27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13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Брейтовский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с. Брейтово,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Республиканская, д. 1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14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Любимский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г. Любим,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Октябрьская, д.11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15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Некоузский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с. Новый Некоуз,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Ленина, 10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16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FD65A8">
              <w:rPr>
                <w:rFonts w:eastAsia="Arial Unicode MS"/>
                <w:sz w:val="22"/>
                <w:szCs w:val="22"/>
                <w:u w:color="000000"/>
              </w:rPr>
              <w:t>Некрасовский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 xml:space="preserve">Ярославская область, </w:t>
            </w:r>
            <w:proofErr w:type="spellStart"/>
            <w:r w:rsidRPr="00FD65A8">
              <w:rPr>
                <w:sz w:val="22"/>
                <w:szCs w:val="22"/>
              </w:rPr>
              <w:t>р.п</w:t>
            </w:r>
            <w:proofErr w:type="spellEnd"/>
            <w:r w:rsidRPr="00FD65A8">
              <w:rPr>
                <w:sz w:val="22"/>
                <w:szCs w:val="22"/>
              </w:rPr>
              <w:t>. Некрасовское,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Советская, д.73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17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Переславский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proofErr w:type="gramStart"/>
            <w:r w:rsidRPr="00FD65A8">
              <w:rPr>
                <w:sz w:val="22"/>
                <w:szCs w:val="22"/>
              </w:rPr>
              <w:t>Ярославская</w:t>
            </w:r>
            <w:proofErr w:type="gramEnd"/>
            <w:r w:rsidRPr="00FD65A8">
              <w:rPr>
                <w:sz w:val="22"/>
                <w:szCs w:val="22"/>
              </w:rPr>
              <w:t xml:space="preserve"> обл., г. Переславль-Залесский, ул. Проездная, 2б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18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Большесельский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>Ярославская область, с. Большое село, ул. Сурикова, д. 51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19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FD65A8">
              <w:rPr>
                <w:rFonts w:eastAsia="Arial Unicode MS"/>
                <w:sz w:val="22"/>
                <w:szCs w:val="22"/>
                <w:u w:color="000000"/>
              </w:rPr>
              <w:t>Пошехонский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г. Пошехонье,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</w:t>
            </w:r>
            <w:proofErr w:type="spellStart"/>
            <w:r w:rsidRPr="00FD65A8">
              <w:rPr>
                <w:sz w:val="22"/>
                <w:szCs w:val="22"/>
              </w:rPr>
              <w:t>Даниловская</w:t>
            </w:r>
            <w:proofErr w:type="spellEnd"/>
            <w:r w:rsidRPr="00FD65A8">
              <w:rPr>
                <w:sz w:val="22"/>
                <w:szCs w:val="22"/>
              </w:rPr>
              <w:t>, д.2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20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 w:rsidRPr="00FD65A8">
              <w:rPr>
                <w:rFonts w:eastAsia="Arial Unicode MS"/>
                <w:sz w:val="22"/>
                <w:szCs w:val="22"/>
                <w:u w:color="000000"/>
              </w:rPr>
              <w:t>Первомайский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 xml:space="preserve">Ярославская область, </w:t>
            </w:r>
            <w:proofErr w:type="spellStart"/>
            <w:r w:rsidRPr="00FD65A8">
              <w:rPr>
                <w:sz w:val="22"/>
                <w:szCs w:val="22"/>
              </w:rPr>
              <w:t>р.п</w:t>
            </w:r>
            <w:proofErr w:type="spellEnd"/>
            <w:r w:rsidRPr="00FD65A8">
              <w:rPr>
                <w:sz w:val="22"/>
                <w:szCs w:val="22"/>
              </w:rPr>
              <w:t>. Пречистое,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Ярославская, д. 70А</w:t>
            </w:r>
          </w:p>
        </w:tc>
      </w:tr>
      <w:tr w:rsidR="00327DB0" w:rsidRPr="00475658" w:rsidTr="001306F9">
        <w:trPr>
          <w:trHeight w:val="427"/>
        </w:trPr>
        <w:tc>
          <w:tcPr>
            <w:tcW w:w="594" w:type="dxa"/>
            <w:shd w:val="clear" w:color="FFFFCC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sz w:val="22"/>
                <w:szCs w:val="22"/>
                <w:u w:color="000000"/>
              </w:rPr>
              <w:t>21</w:t>
            </w:r>
          </w:p>
        </w:tc>
        <w:tc>
          <w:tcPr>
            <w:tcW w:w="4765" w:type="dxa"/>
            <w:shd w:val="clear" w:color="auto" w:fill="FFFFFF"/>
            <w:vAlign w:val="center"/>
          </w:tcPr>
          <w:p w:rsidR="00327DB0" w:rsidRPr="00475658" w:rsidRDefault="00327DB0" w:rsidP="001306F9">
            <w:pPr>
              <w:jc w:val="center"/>
              <w:rPr>
                <w:rFonts w:eastAsia="Arial Unicode MS"/>
                <w:u w:color="000000"/>
              </w:rPr>
            </w:pPr>
            <w:proofErr w:type="spellStart"/>
            <w:r w:rsidRPr="00FD65A8">
              <w:rPr>
                <w:rFonts w:eastAsia="Arial Unicode MS"/>
                <w:sz w:val="22"/>
                <w:szCs w:val="22"/>
                <w:u w:color="000000"/>
              </w:rPr>
              <w:t>Мышкинский</w:t>
            </w:r>
            <w:proofErr w:type="spellEnd"/>
            <w:r w:rsidRPr="00FD65A8">
              <w:rPr>
                <w:rFonts w:eastAsia="Arial Unicode MS"/>
                <w:sz w:val="22"/>
                <w:szCs w:val="22"/>
                <w:u w:color="000000"/>
              </w:rPr>
              <w:t xml:space="preserve"> филиал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723FD0" w:rsidRDefault="00327DB0" w:rsidP="001306F9">
            <w:pPr>
              <w:jc w:val="center"/>
              <w:rPr>
                <w:sz w:val="22"/>
                <w:szCs w:val="22"/>
              </w:rPr>
            </w:pPr>
            <w:r w:rsidRPr="00FD65A8">
              <w:rPr>
                <w:sz w:val="22"/>
                <w:szCs w:val="22"/>
              </w:rPr>
              <w:t>Ярославская область, г. Мышкин,</w:t>
            </w:r>
          </w:p>
          <w:p w:rsidR="00327DB0" w:rsidRPr="00475658" w:rsidRDefault="00327DB0" w:rsidP="001306F9">
            <w:pPr>
              <w:jc w:val="center"/>
            </w:pPr>
            <w:r w:rsidRPr="00FD65A8">
              <w:rPr>
                <w:sz w:val="22"/>
                <w:szCs w:val="22"/>
              </w:rPr>
              <w:t xml:space="preserve"> ул. Карла Либкнехта, д. 40</w:t>
            </w:r>
          </w:p>
        </w:tc>
      </w:tr>
    </w:tbl>
    <w:p w:rsidR="00327DB0" w:rsidRDefault="00327DB0" w:rsidP="00327DB0">
      <w:pPr>
        <w:jc w:val="both"/>
      </w:pPr>
    </w:p>
    <w:p w:rsidR="00C548FB" w:rsidRDefault="00C548FB">
      <w:pPr>
        <w:tabs>
          <w:tab w:val="left" w:pos="1005"/>
        </w:tabs>
        <w:ind w:left="6521"/>
        <w:jc w:val="both"/>
        <w:rPr>
          <w:b/>
          <w:bCs/>
          <w:sz w:val="23"/>
          <w:szCs w:val="23"/>
        </w:rPr>
      </w:pPr>
    </w:p>
    <w:p w:rsidR="00327DB0" w:rsidRDefault="00327DB0">
      <w:pPr>
        <w:ind w:left="6521"/>
        <w:jc w:val="both"/>
        <w:rPr>
          <w:b/>
          <w:bCs/>
          <w:sz w:val="23"/>
          <w:szCs w:val="23"/>
        </w:rPr>
      </w:pPr>
    </w:p>
    <w:p w:rsidR="00327DB0" w:rsidRDefault="00327DB0">
      <w:pPr>
        <w:ind w:left="6521"/>
        <w:jc w:val="both"/>
        <w:rPr>
          <w:b/>
          <w:bCs/>
          <w:sz w:val="23"/>
          <w:szCs w:val="23"/>
        </w:rPr>
      </w:pPr>
    </w:p>
    <w:p w:rsidR="00327DB0" w:rsidRDefault="00327DB0" w:rsidP="00327DB0">
      <w:pPr>
        <w:jc w:val="both"/>
        <w:rPr>
          <w:b/>
          <w:bCs/>
          <w:sz w:val="23"/>
          <w:szCs w:val="23"/>
        </w:rPr>
      </w:pPr>
    </w:p>
    <w:p w:rsidR="00327DB0" w:rsidRDefault="00327DB0" w:rsidP="00327DB0">
      <w:pPr>
        <w:jc w:val="both"/>
        <w:rPr>
          <w:b/>
          <w:bCs/>
          <w:sz w:val="23"/>
          <w:szCs w:val="23"/>
        </w:rPr>
      </w:pPr>
    </w:p>
    <w:p w:rsidR="00C548FB" w:rsidRDefault="0081365B">
      <w:pPr>
        <w:ind w:left="652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№ </w:t>
      </w:r>
      <w:r w:rsidR="003713CA">
        <w:rPr>
          <w:b/>
          <w:bCs/>
          <w:sz w:val="23"/>
          <w:szCs w:val="23"/>
        </w:rPr>
        <w:t>2</w:t>
      </w:r>
    </w:p>
    <w:p w:rsidR="00C548FB" w:rsidRDefault="0081365B">
      <w:pPr>
        <w:tabs>
          <w:tab w:val="left" w:pos="1005"/>
        </w:tabs>
        <w:ind w:left="652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 Договору №____ </w:t>
      </w:r>
    </w:p>
    <w:p w:rsidR="00C548FB" w:rsidRDefault="00C12B86">
      <w:pPr>
        <w:tabs>
          <w:tab w:val="left" w:pos="1005"/>
        </w:tabs>
        <w:ind w:left="652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«____»_______20__</w:t>
      </w:r>
      <w:r w:rsidR="0081365B">
        <w:rPr>
          <w:b/>
          <w:bCs/>
          <w:sz w:val="23"/>
          <w:szCs w:val="23"/>
        </w:rPr>
        <w:t xml:space="preserve"> г.</w:t>
      </w:r>
    </w:p>
    <w:p w:rsidR="009F685C" w:rsidRDefault="009F685C">
      <w:pPr>
        <w:tabs>
          <w:tab w:val="left" w:pos="1005"/>
        </w:tabs>
        <w:ind w:left="6521"/>
        <w:jc w:val="both"/>
        <w:rPr>
          <w:b/>
          <w:bCs/>
          <w:sz w:val="23"/>
          <w:szCs w:val="23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81365B">
      <w:pPr>
        <w:jc w:val="center"/>
        <w:rPr>
          <w:b/>
          <w:szCs w:val="18"/>
        </w:rPr>
      </w:pPr>
      <w:r>
        <w:rPr>
          <w:b/>
          <w:szCs w:val="18"/>
        </w:rPr>
        <w:t xml:space="preserve">Образец </w:t>
      </w:r>
      <w:proofErr w:type="spellStart"/>
      <w:r>
        <w:rPr>
          <w:b/>
          <w:szCs w:val="18"/>
        </w:rPr>
        <w:t>флаера</w:t>
      </w:r>
      <w:proofErr w:type="spellEnd"/>
      <w:r w:rsidR="00BD4B39">
        <w:rPr>
          <w:b/>
          <w:szCs w:val="18"/>
        </w:rPr>
        <w:t xml:space="preserve"> (визитки)</w:t>
      </w:r>
      <w:r w:rsidR="00A017AA">
        <w:rPr>
          <w:b/>
          <w:szCs w:val="18"/>
        </w:rPr>
        <w:t xml:space="preserve"> </w:t>
      </w:r>
      <w:r w:rsidR="00A017AA" w:rsidRPr="00A017AA">
        <w:rPr>
          <w:b/>
          <w:szCs w:val="18"/>
        </w:rPr>
        <w:t>с QR-кодом</w:t>
      </w:r>
      <w:r>
        <w:rPr>
          <w:b/>
          <w:szCs w:val="18"/>
        </w:rPr>
        <w:t>, предоставляемого</w:t>
      </w:r>
      <w:r w:rsidR="00A017AA">
        <w:rPr>
          <w:b/>
          <w:szCs w:val="18"/>
        </w:rPr>
        <w:br/>
      </w:r>
      <w:r>
        <w:rPr>
          <w:b/>
          <w:szCs w:val="18"/>
        </w:rPr>
        <w:t xml:space="preserve"> </w:t>
      </w:r>
      <w:r w:rsidR="00791C22">
        <w:rPr>
          <w:b/>
          <w:szCs w:val="18"/>
        </w:rPr>
        <w:t>Агентом</w:t>
      </w:r>
      <w:r>
        <w:rPr>
          <w:b/>
          <w:szCs w:val="18"/>
        </w:rPr>
        <w:t xml:space="preserve"> Получателям</w:t>
      </w:r>
      <w:r w:rsidR="00A017AA">
        <w:rPr>
          <w:b/>
          <w:szCs w:val="18"/>
        </w:rPr>
        <w:t xml:space="preserve"> </w:t>
      </w:r>
      <w:r>
        <w:rPr>
          <w:b/>
          <w:szCs w:val="18"/>
        </w:rPr>
        <w:t>услуг в ходе оказания Услуг</w:t>
      </w:r>
    </w:p>
    <w:p w:rsidR="00C548FB" w:rsidRDefault="00C548FB">
      <w:pPr>
        <w:spacing w:beforeAutospacing="1" w:afterAutospacing="1"/>
        <w:jc w:val="center"/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jc w:val="center"/>
        <w:rPr>
          <w:b/>
          <w:szCs w:val="18"/>
        </w:rPr>
      </w:pPr>
    </w:p>
    <w:p w:rsidR="00C548FB" w:rsidRDefault="00C548FB">
      <w:pPr>
        <w:rPr>
          <w:b/>
          <w:szCs w:val="18"/>
        </w:rPr>
      </w:pPr>
    </w:p>
    <w:p w:rsidR="00C548FB" w:rsidRDefault="00C548FB">
      <w:pPr>
        <w:jc w:val="center"/>
        <w:rPr>
          <w:b/>
        </w:rPr>
      </w:pPr>
    </w:p>
    <w:p w:rsidR="00C548FB" w:rsidRDefault="00C548FB">
      <w:pPr>
        <w:jc w:val="center"/>
        <w:rPr>
          <w:b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>
      <w:pPr>
        <w:ind w:left="5103"/>
        <w:jc w:val="center"/>
        <w:rPr>
          <w:rFonts w:eastAsia="Calibri"/>
          <w:color w:val="00000A"/>
          <w:sz w:val="28"/>
          <w:szCs w:val="28"/>
          <w:lang w:eastAsia="en-US"/>
        </w:rPr>
      </w:pPr>
    </w:p>
    <w:p w:rsidR="00C548FB" w:rsidRDefault="00C548FB"/>
    <w:sectPr w:rsidR="00C548FB" w:rsidSect="00EC744B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AF6"/>
    <w:multiLevelType w:val="multilevel"/>
    <w:tmpl w:val="4860228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1A364D6F"/>
    <w:multiLevelType w:val="multilevel"/>
    <w:tmpl w:val="BA90C5E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49AC0DA7"/>
    <w:multiLevelType w:val="hybridMultilevel"/>
    <w:tmpl w:val="ED6E337C"/>
    <w:lvl w:ilvl="0" w:tplc="B502A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228A"/>
    <w:multiLevelType w:val="multilevel"/>
    <w:tmpl w:val="98DA8BE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71A91EB8"/>
    <w:multiLevelType w:val="multilevel"/>
    <w:tmpl w:val="6C5A5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FB"/>
    <w:rsid w:val="00040FCF"/>
    <w:rsid w:val="00045C82"/>
    <w:rsid w:val="00080CE3"/>
    <w:rsid w:val="000C5F81"/>
    <w:rsid w:val="000F3657"/>
    <w:rsid w:val="00120D3B"/>
    <w:rsid w:val="00170AA4"/>
    <w:rsid w:val="00182567"/>
    <w:rsid w:val="002078BE"/>
    <w:rsid w:val="00252D02"/>
    <w:rsid w:val="002906BF"/>
    <w:rsid w:val="00327DB0"/>
    <w:rsid w:val="003713CA"/>
    <w:rsid w:val="003D0FBC"/>
    <w:rsid w:val="003E0A9C"/>
    <w:rsid w:val="00452CD3"/>
    <w:rsid w:val="004A04AB"/>
    <w:rsid w:val="004A5C3D"/>
    <w:rsid w:val="004B62A5"/>
    <w:rsid w:val="00564776"/>
    <w:rsid w:val="00572522"/>
    <w:rsid w:val="00645757"/>
    <w:rsid w:val="006E1E07"/>
    <w:rsid w:val="00722DF6"/>
    <w:rsid w:val="00723FD0"/>
    <w:rsid w:val="00767EFA"/>
    <w:rsid w:val="00791C22"/>
    <w:rsid w:val="007A0A6F"/>
    <w:rsid w:val="00802FDA"/>
    <w:rsid w:val="0081365B"/>
    <w:rsid w:val="008632CD"/>
    <w:rsid w:val="00875B4D"/>
    <w:rsid w:val="008D4E85"/>
    <w:rsid w:val="009F685C"/>
    <w:rsid w:val="00A017AA"/>
    <w:rsid w:val="00A66881"/>
    <w:rsid w:val="00A66D03"/>
    <w:rsid w:val="00AB3066"/>
    <w:rsid w:val="00AD1A68"/>
    <w:rsid w:val="00AE1371"/>
    <w:rsid w:val="00B27326"/>
    <w:rsid w:val="00B45EB0"/>
    <w:rsid w:val="00BD4B39"/>
    <w:rsid w:val="00BD6EFF"/>
    <w:rsid w:val="00C12B86"/>
    <w:rsid w:val="00C548FB"/>
    <w:rsid w:val="00C6730D"/>
    <w:rsid w:val="00D20B93"/>
    <w:rsid w:val="00DD2F5D"/>
    <w:rsid w:val="00E46897"/>
    <w:rsid w:val="00E70B10"/>
    <w:rsid w:val="00EC744B"/>
    <w:rsid w:val="00EE7D3C"/>
    <w:rsid w:val="00EF36A9"/>
    <w:rsid w:val="00F26803"/>
    <w:rsid w:val="00F47124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C54F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Гиперссылка1"/>
    <w:qFormat/>
    <w:rsid w:val="00C54F71"/>
    <w:rPr>
      <w:color w:val="0000FF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C54F71"/>
    <w:pPr>
      <w:spacing w:beforeAutospacing="1" w:afterAutospacing="1"/>
    </w:pPr>
  </w:style>
  <w:style w:type="paragraph" w:styleId="a4">
    <w:name w:val="List Paragraph"/>
    <w:basedOn w:val="a"/>
    <w:link w:val="a3"/>
    <w:uiPriority w:val="34"/>
    <w:qFormat/>
    <w:rsid w:val="00C54F71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qFormat/>
    <w:rsid w:val="00C54F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C54F71"/>
    <w:pPr>
      <w:textAlignment w:val="baseline"/>
    </w:pPr>
    <w:rPr>
      <w:rFonts w:ascii="Liberation Serif" w:eastAsia="SimSun;宋体" w:hAnsi="Liberation Serif" w:cs="Mangal"/>
      <w:kern w:val="2"/>
      <w:sz w:val="24"/>
      <w:szCs w:val="24"/>
      <w:lang w:eastAsia="zh-CN" w:bidi="hi-IN"/>
    </w:rPr>
  </w:style>
  <w:style w:type="character" w:styleId="ac">
    <w:name w:val="annotation reference"/>
    <w:basedOn w:val="a0"/>
    <w:uiPriority w:val="99"/>
    <w:semiHidden/>
    <w:unhideWhenUsed/>
    <w:rsid w:val="008632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32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3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32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3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632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3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C54F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Гиперссылка1"/>
    <w:qFormat/>
    <w:rsid w:val="00C54F71"/>
    <w:rPr>
      <w:color w:val="0000FF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C54F71"/>
    <w:pPr>
      <w:spacing w:beforeAutospacing="1" w:afterAutospacing="1"/>
    </w:pPr>
  </w:style>
  <w:style w:type="paragraph" w:styleId="a4">
    <w:name w:val="List Paragraph"/>
    <w:basedOn w:val="a"/>
    <w:link w:val="a3"/>
    <w:uiPriority w:val="34"/>
    <w:qFormat/>
    <w:rsid w:val="00C54F71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qFormat/>
    <w:rsid w:val="00C54F7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C54F71"/>
    <w:pPr>
      <w:textAlignment w:val="baseline"/>
    </w:pPr>
    <w:rPr>
      <w:rFonts w:ascii="Liberation Serif" w:eastAsia="SimSun;宋体" w:hAnsi="Liberation Serif" w:cs="Mangal"/>
      <w:kern w:val="2"/>
      <w:sz w:val="24"/>
      <w:szCs w:val="24"/>
      <w:lang w:eastAsia="zh-CN" w:bidi="hi-IN"/>
    </w:rPr>
  </w:style>
  <w:style w:type="character" w:styleId="ac">
    <w:name w:val="annotation reference"/>
    <w:basedOn w:val="a0"/>
    <w:uiPriority w:val="99"/>
    <w:semiHidden/>
    <w:unhideWhenUsed/>
    <w:rsid w:val="008632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32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3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32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3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632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3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Дирекция_МФЦ_БакшаеваАА</dc:creator>
  <cp:lastModifiedBy>Журавлева Лариса Александровна</cp:lastModifiedBy>
  <cp:revision>2</cp:revision>
  <dcterms:created xsi:type="dcterms:W3CDTF">2025-07-09T06:16:00Z</dcterms:created>
  <dcterms:modified xsi:type="dcterms:W3CDTF">2025-07-09T06:16:00Z</dcterms:modified>
  <dc:language>ru-RU</dc:language>
</cp:coreProperties>
</file>